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0473F" w14:textId="77777777" w:rsidR="004D58B0" w:rsidRPr="00E47E56" w:rsidRDefault="004D58B0">
      <w:pPr>
        <w:spacing w:line="240" w:lineRule="auto"/>
        <w:rPr>
          <w:rFonts w:ascii="Times New Roman" w:hAnsi="Times New Roman" w:cs="Kokila" w:hint="cs"/>
          <w:b/>
          <w:bCs w:val="0"/>
        </w:rPr>
      </w:pPr>
    </w:p>
    <w:p w14:paraId="1B01D063" w14:textId="77777777" w:rsidR="00E56189" w:rsidRDefault="00E56189" w:rsidP="00EA0F04">
      <w:pPr>
        <w:autoSpaceDE w:val="0"/>
        <w:autoSpaceDN w:val="0"/>
        <w:adjustRightInd w:val="0"/>
        <w:spacing w:after="0" w:line="240" w:lineRule="auto"/>
        <w:rPr>
          <w:rFonts w:ascii="Times New Roman" w:hAnsi="Times New Roman" w:cs="Times New Roman"/>
          <w:b/>
          <w:bCs w:val="0"/>
        </w:rPr>
      </w:pPr>
    </w:p>
    <w:p w14:paraId="47FA787F" w14:textId="77777777" w:rsidR="00E56189" w:rsidRDefault="00E56189">
      <w:pPr>
        <w:autoSpaceDE w:val="0"/>
        <w:autoSpaceDN w:val="0"/>
        <w:adjustRightInd w:val="0"/>
        <w:spacing w:after="0" w:line="240" w:lineRule="auto"/>
        <w:jc w:val="center"/>
        <w:rPr>
          <w:rFonts w:ascii="Times New Roman" w:hAnsi="Times New Roman" w:cs="Times New Roman"/>
          <w:b/>
          <w:bCs w:val="0"/>
        </w:rPr>
      </w:pPr>
    </w:p>
    <w:p w14:paraId="1FC8E58E" w14:textId="2FA42A60" w:rsidR="004D58B0" w:rsidRDefault="008F344C">
      <w:pPr>
        <w:autoSpaceDE w:val="0"/>
        <w:autoSpaceDN w:val="0"/>
        <w:adjustRightInd w:val="0"/>
        <w:spacing w:after="0" w:line="240" w:lineRule="auto"/>
        <w:jc w:val="center"/>
        <w:rPr>
          <w:rFonts w:ascii="Times New Roman" w:hAnsi="Times New Roman" w:cs="Times New Roman"/>
          <w:b/>
          <w:bCs w:val="0"/>
          <w:color w:val="000000" w:themeColor="text1"/>
          <w:sz w:val="32"/>
        </w:rPr>
      </w:pPr>
      <w:r>
        <w:rPr>
          <w:rFonts w:ascii="Times New Roman" w:hAnsi="Times New Roman" w:cs="Times New Roman"/>
          <w:b/>
          <w:color w:val="000000" w:themeColor="text1"/>
          <w:sz w:val="32"/>
        </w:rPr>
        <w:t>State Centre of Excellence for Nutrition Interventions (SCoE4N)</w:t>
      </w:r>
    </w:p>
    <w:p w14:paraId="791B3713" w14:textId="77777777" w:rsidR="004D58B0" w:rsidRDefault="008F344C">
      <w:pPr>
        <w:spacing w:line="240" w:lineRule="auto"/>
        <w:jc w:val="center"/>
        <w:rPr>
          <w:rFonts w:ascii="Times New Roman" w:hAnsi="Times New Roman" w:cs="Times New Roman"/>
          <w:b/>
          <w:bCs w:val="0"/>
          <w:color w:val="000000" w:themeColor="text1"/>
          <w:sz w:val="32"/>
        </w:rPr>
      </w:pPr>
      <w:r>
        <w:rPr>
          <w:rFonts w:ascii="Times New Roman" w:hAnsi="Times New Roman" w:cs="Times New Roman"/>
          <w:b/>
          <w:color w:val="000000" w:themeColor="text1"/>
          <w:sz w:val="32"/>
        </w:rPr>
        <w:t>All India Institute of Medical Sciences, Raipur, Chhattisgarh</w:t>
      </w:r>
    </w:p>
    <w:p w14:paraId="241CC07A" w14:textId="77777777" w:rsidR="004D58B0" w:rsidRDefault="004D58B0">
      <w:pPr>
        <w:spacing w:line="240" w:lineRule="auto"/>
        <w:jc w:val="center"/>
        <w:rPr>
          <w:rFonts w:ascii="Times New Roman" w:hAnsi="Times New Roman" w:cs="Times New Roman"/>
          <w:b/>
          <w:bCs w:val="0"/>
          <w:color w:val="000000" w:themeColor="text1"/>
        </w:rPr>
      </w:pPr>
    </w:p>
    <w:p w14:paraId="7E10C36F" w14:textId="77777777" w:rsidR="004D58B0" w:rsidRDefault="004D58B0">
      <w:pPr>
        <w:spacing w:line="240" w:lineRule="auto"/>
        <w:jc w:val="center"/>
        <w:rPr>
          <w:rFonts w:ascii="Times New Roman" w:hAnsi="Times New Roman" w:cs="Times New Roman"/>
          <w:b/>
          <w:bCs w:val="0"/>
          <w:color w:val="000000" w:themeColor="text1"/>
        </w:rPr>
      </w:pPr>
    </w:p>
    <w:p w14:paraId="64268597" w14:textId="77777777" w:rsidR="004D58B0" w:rsidRDefault="004D58B0">
      <w:pPr>
        <w:spacing w:line="240" w:lineRule="auto"/>
        <w:jc w:val="center"/>
        <w:rPr>
          <w:rFonts w:ascii="Times New Roman" w:hAnsi="Times New Roman" w:cs="Times New Roman"/>
          <w:b/>
          <w:bCs w:val="0"/>
          <w:color w:val="000000" w:themeColor="text1"/>
        </w:rPr>
      </w:pPr>
    </w:p>
    <w:p w14:paraId="34DFCCE5" w14:textId="77777777" w:rsidR="004D58B0" w:rsidRDefault="004D58B0">
      <w:pPr>
        <w:spacing w:line="240" w:lineRule="auto"/>
        <w:jc w:val="center"/>
        <w:rPr>
          <w:rFonts w:ascii="Times New Roman" w:hAnsi="Times New Roman" w:cs="Times New Roman"/>
          <w:b/>
          <w:bCs w:val="0"/>
          <w:color w:val="000000" w:themeColor="text1"/>
        </w:rPr>
      </w:pPr>
    </w:p>
    <w:p w14:paraId="08C43B45" w14:textId="77777777" w:rsidR="004D58B0" w:rsidRDefault="004D58B0">
      <w:pPr>
        <w:spacing w:line="240" w:lineRule="auto"/>
        <w:jc w:val="center"/>
        <w:rPr>
          <w:rFonts w:ascii="Times New Roman" w:hAnsi="Times New Roman" w:cs="Times New Roman"/>
          <w:b/>
          <w:bCs w:val="0"/>
        </w:rPr>
      </w:pPr>
    </w:p>
    <w:p w14:paraId="6B2283E1" w14:textId="77777777" w:rsidR="004D58B0" w:rsidRPr="00EA0F04" w:rsidRDefault="008F344C">
      <w:pPr>
        <w:pStyle w:val="Default"/>
        <w:jc w:val="center"/>
        <w:rPr>
          <w:b/>
          <w:color w:val="auto"/>
          <w:sz w:val="56"/>
          <w:szCs w:val="56"/>
        </w:rPr>
      </w:pPr>
      <w:r w:rsidRPr="00EA0F04">
        <w:rPr>
          <w:b/>
          <w:color w:val="auto"/>
          <w:sz w:val="56"/>
          <w:szCs w:val="56"/>
        </w:rPr>
        <w:t>Report</w:t>
      </w:r>
    </w:p>
    <w:p w14:paraId="479B5B2C" w14:textId="77777777" w:rsidR="00E56189" w:rsidRPr="00EA0F04" w:rsidRDefault="00E56189">
      <w:pPr>
        <w:pStyle w:val="Default"/>
        <w:jc w:val="center"/>
        <w:rPr>
          <w:b/>
          <w:color w:val="auto"/>
          <w:sz w:val="56"/>
          <w:szCs w:val="56"/>
        </w:rPr>
      </w:pPr>
    </w:p>
    <w:p w14:paraId="61EAA92C" w14:textId="2EDDD3BF" w:rsidR="00E56189" w:rsidRPr="00EA0F04" w:rsidRDefault="00E56189" w:rsidP="00E56189">
      <w:pPr>
        <w:pStyle w:val="Default"/>
        <w:jc w:val="center"/>
        <w:rPr>
          <w:b/>
          <w:color w:val="auto"/>
          <w:sz w:val="56"/>
          <w:szCs w:val="56"/>
          <w:u w:val="single"/>
          <w:lang w:val="en-IN"/>
        </w:rPr>
      </w:pPr>
      <w:r w:rsidRPr="00EA0F04">
        <w:rPr>
          <w:rFonts w:ascii="Utsaah" w:hAnsi="Utsaah" w:cs="Utsaah" w:hint="cs"/>
          <w:b/>
          <w:color w:val="auto"/>
          <w:sz w:val="56"/>
          <w:szCs w:val="56"/>
          <w:u w:val="single"/>
          <w:cs/>
        </w:rPr>
        <w:t>एन</w:t>
      </w:r>
      <w:r w:rsidR="00EA0F04" w:rsidRPr="00EA0F04">
        <w:rPr>
          <w:rFonts w:ascii="Utsaah" w:hAnsi="Utsaah" w:cs="Utsaah"/>
          <w:b/>
          <w:color w:val="auto"/>
          <w:sz w:val="56"/>
          <w:szCs w:val="56"/>
          <w:u w:val="single"/>
        </w:rPr>
        <w:t>.</w:t>
      </w:r>
      <w:r w:rsidRPr="00EA0F04">
        <w:rPr>
          <w:rFonts w:ascii="Utsaah" w:hAnsi="Utsaah" w:cs="Utsaah" w:hint="cs"/>
          <w:b/>
          <w:color w:val="auto"/>
          <w:sz w:val="56"/>
          <w:szCs w:val="56"/>
          <w:u w:val="single"/>
          <w:cs/>
        </w:rPr>
        <w:t>आर</w:t>
      </w:r>
      <w:r w:rsidR="00EA0F04" w:rsidRPr="00EA0F04">
        <w:rPr>
          <w:rFonts w:ascii="Utsaah" w:hAnsi="Utsaah" w:cs="Utsaah"/>
          <w:b/>
          <w:color w:val="auto"/>
          <w:sz w:val="56"/>
          <w:szCs w:val="56"/>
          <w:u w:val="single"/>
        </w:rPr>
        <w:t>.</w:t>
      </w:r>
      <w:r w:rsidRPr="00EA0F04">
        <w:rPr>
          <w:rFonts w:ascii="Utsaah" w:hAnsi="Utsaah" w:cs="Utsaah" w:hint="cs"/>
          <w:b/>
          <w:color w:val="auto"/>
          <w:sz w:val="56"/>
          <w:szCs w:val="56"/>
          <w:u w:val="single"/>
          <w:cs/>
        </w:rPr>
        <w:t>सी</w:t>
      </w:r>
      <w:r w:rsidRPr="00EA0F04">
        <w:rPr>
          <w:rFonts w:hint="cs"/>
          <w:b/>
          <w:color w:val="auto"/>
          <w:sz w:val="56"/>
          <w:szCs w:val="56"/>
          <w:u w:val="single"/>
          <w:cs/>
        </w:rPr>
        <w:t xml:space="preserve"> </w:t>
      </w:r>
      <w:r w:rsidRPr="00EA0F04">
        <w:rPr>
          <w:rFonts w:ascii="Utsaah" w:hAnsi="Utsaah" w:cs="Utsaah" w:hint="cs"/>
          <w:b/>
          <w:color w:val="auto"/>
          <w:sz w:val="56"/>
          <w:szCs w:val="56"/>
          <w:u w:val="single"/>
          <w:cs/>
        </w:rPr>
        <w:t>टेलीमॉनिटरिंग</w:t>
      </w:r>
      <w:r w:rsidRPr="00EA0F04">
        <w:rPr>
          <w:rFonts w:hint="cs"/>
          <w:b/>
          <w:color w:val="auto"/>
          <w:sz w:val="56"/>
          <w:szCs w:val="56"/>
          <w:u w:val="single"/>
          <w:cs/>
        </w:rPr>
        <w:t xml:space="preserve"> </w:t>
      </w:r>
      <w:r w:rsidRPr="00EA0F04">
        <w:rPr>
          <w:rFonts w:ascii="Utsaah" w:hAnsi="Utsaah" w:cs="Utsaah" w:hint="cs"/>
          <w:b/>
          <w:color w:val="auto"/>
          <w:sz w:val="56"/>
          <w:szCs w:val="56"/>
          <w:u w:val="single"/>
          <w:cs/>
        </w:rPr>
        <w:t>मासिक</w:t>
      </w:r>
      <w:r w:rsidRPr="00EA0F04">
        <w:rPr>
          <w:rFonts w:hint="cs"/>
          <w:b/>
          <w:color w:val="auto"/>
          <w:sz w:val="56"/>
          <w:szCs w:val="56"/>
          <w:u w:val="single"/>
          <w:cs/>
        </w:rPr>
        <w:t xml:space="preserve"> </w:t>
      </w:r>
      <w:r w:rsidRPr="00EA0F04">
        <w:rPr>
          <w:rFonts w:ascii="Utsaah" w:hAnsi="Utsaah" w:cs="Utsaah" w:hint="cs"/>
          <w:b/>
          <w:color w:val="auto"/>
          <w:sz w:val="56"/>
          <w:szCs w:val="56"/>
          <w:u w:val="single"/>
          <w:cs/>
        </w:rPr>
        <w:t>रिपोर्ट</w:t>
      </w:r>
    </w:p>
    <w:p w14:paraId="535D8CF2" w14:textId="77777777" w:rsidR="00E56189" w:rsidRPr="00EA0F04" w:rsidRDefault="00E56189">
      <w:pPr>
        <w:pStyle w:val="Default"/>
        <w:jc w:val="center"/>
        <w:rPr>
          <w:b/>
          <w:color w:val="auto"/>
          <w:sz w:val="56"/>
          <w:szCs w:val="56"/>
        </w:rPr>
      </w:pPr>
    </w:p>
    <w:p w14:paraId="262A4953" w14:textId="77777777" w:rsidR="004D58B0" w:rsidRPr="00EA0F04" w:rsidRDefault="004D58B0">
      <w:pPr>
        <w:pStyle w:val="Default"/>
        <w:jc w:val="center"/>
        <w:rPr>
          <w:b/>
          <w:color w:val="auto"/>
          <w:sz w:val="56"/>
          <w:szCs w:val="56"/>
        </w:rPr>
      </w:pPr>
    </w:p>
    <w:p w14:paraId="3F4BAEEC" w14:textId="02C56DDC" w:rsidR="004D58B0" w:rsidRPr="00EA0F04" w:rsidRDefault="008F344C">
      <w:pPr>
        <w:pStyle w:val="Default"/>
        <w:jc w:val="center"/>
        <w:rPr>
          <w:rFonts w:ascii="Times New Roman" w:hAnsi="Times New Roman" w:cs="Times New Roman"/>
          <w:bCs w:val="0"/>
          <w:color w:val="auto"/>
          <w:sz w:val="52"/>
          <w:szCs w:val="52"/>
        </w:rPr>
      </w:pPr>
      <w:r w:rsidRPr="00EA0F04">
        <w:rPr>
          <w:rFonts w:ascii="Times New Roman" w:hAnsi="Times New Roman" w:cs="Times New Roman"/>
          <w:b/>
          <w:color w:val="auto"/>
          <w:sz w:val="52"/>
          <w:szCs w:val="52"/>
        </w:rPr>
        <w:t>NRC Tele-Monitoring</w:t>
      </w:r>
    </w:p>
    <w:p w14:paraId="55826F4C" w14:textId="077085B0" w:rsidR="004D58B0" w:rsidRPr="00EA0F04" w:rsidRDefault="008F344C">
      <w:pPr>
        <w:spacing w:line="240" w:lineRule="auto"/>
        <w:jc w:val="center"/>
        <w:rPr>
          <w:rFonts w:ascii="Times New Roman" w:hAnsi="Times New Roman" w:cs="Times New Roman"/>
          <w:b/>
          <w:bCs w:val="0"/>
          <w:sz w:val="52"/>
          <w:szCs w:val="52"/>
        </w:rPr>
      </w:pPr>
      <w:r w:rsidRPr="00EA0F04">
        <w:rPr>
          <w:rFonts w:ascii="Times New Roman" w:hAnsi="Times New Roman" w:cs="Times New Roman"/>
          <w:b/>
          <w:bCs w:val="0"/>
          <w:sz w:val="52"/>
          <w:szCs w:val="52"/>
        </w:rPr>
        <w:t>(</w:t>
      </w:r>
      <w:r w:rsidR="006B3880" w:rsidRPr="00EA0F04">
        <w:rPr>
          <w:rFonts w:ascii="Times New Roman" w:hAnsi="Times New Roman" w:cs="Times New Roman"/>
          <w:b/>
          <w:bCs w:val="0"/>
          <w:sz w:val="52"/>
          <w:szCs w:val="52"/>
        </w:rPr>
        <w:t>October &amp; November</w:t>
      </w:r>
      <w:r w:rsidRPr="00EA0F04">
        <w:rPr>
          <w:rFonts w:ascii="Times New Roman" w:hAnsi="Times New Roman" w:cs="Times New Roman"/>
          <w:b/>
          <w:bCs w:val="0"/>
          <w:sz w:val="52"/>
          <w:szCs w:val="52"/>
        </w:rPr>
        <w:t xml:space="preserve"> 2024)</w:t>
      </w:r>
    </w:p>
    <w:p w14:paraId="07F48F1A" w14:textId="77777777" w:rsidR="004D58B0" w:rsidRDefault="004D58B0">
      <w:pPr>
        <w:spacing w:line="240" w:lineRule="auto"/>
        <w:rPr>
          <w:rFonts w:ascii="Times New Roman" w:hAnsi="Times New Roman" w:cs="Times New Roman"/>
          <w:b/>
          <w:bCs w:val="0"/>
          <w:sz w:val="56"/>
          <w:szCs w:val="56"/>
        </w:rPr>
      </w:pPr>
    </w:p>
    <w:p w14:paraId="25C3D0A2" w14:textId="77777777" w:rsidR="00E56189" w:rsidRDefault="00E56189" w:rsidP="00E56189">
      <w:pPr>
        <w:spacing w:line="240" w:lineRule="auto"/>
        <w:rPr>
          <w:rFonts w:ascii="Times New Roman" w:hAnsi="Times New Roman" w:cs="Kokila"/>
          <w:b/>
          <w:bCs w:val="0"/>
          <w:sz w:val="56"/>
          <w:szCs w:val="56"/>
        </w:rPr>
      </w:pPr>
    </w:p>
    <w:p w14:paraId="6B057181" w14:textId="77777777" w:rsidR="00E47E56" w:rsidRPr="00E47E56" w:rsidRDefault="00E47E56" w:rsidP="00E56189">
      <w:pPr>
        <w:spacing w:line="240" w:lineRule="auto"/>
        <w:rPr>
          <w:rFonts w:ascii="Times New Roman" w:hAnsi="Times New Roman" w:cs="Kokila" w:hint="cs"/>
          <w:b/>
          <w:bCs w:val="0"/>
          <w:sz w:val="56"/>
          <w:szCs w:val="56"/>
        </w:rPr>
      </w:pPr>
    </w:p>
    <w:p w14:paraId="4AEEC4FE" w14:textId="77777777" w:rsidR="000213A5" w:rsidRDefault="000213A5" w:rsidP="00E56189">
      <w:pPr>
        <w:spacing w:line="240" w:lineRule="auto"/>
        <w:rPr>
          <w:rFonts w:ascii="Franklin Gothic Book" w:hAnsi="Franklin Gothic Book" w:cs="Times New Roman"/>
          <w:b/>
          <w:bCs w:val="0"/>
          <w:color w:val="244061" w:themeColor="accent1" w:themeShade="80"/>
          <w:sz w:val="28"/>
          <w:szCs w:val="28"/>
        </w:rPr>
      </w:pPr>
    </w:p>
    <w:p w14:paraId="372D7C63" w14:textId="77777777" w:rsidR="004D58B0" w:rsidRPr="00E47E56" w:rsidRDefault="008F344C">
      <w:pPr>
        <w:spacing w:line="240" w:lineRule="auto"/>
        <w:jc w:val="center"/>
        <w:rPr>
          <w:rFonts w:ascii="Times New Roman" w:hAnsi="Times New Roman" w:cs="Times New Roman"/>
          <w:b/>
          <w:bCs w:val="0"/>
          <w:sz w:val="28"/>
          <w:szCs w:val="28"/>
        </w:rPr>
      </w:pPr>
      <w:r w:rsidRPr="00E47E56">
        <w:rPr>
          <w:rFonts w:ascii="Times New Roman" w:hAnsi="Times New Roman" w:cs="Times New Roman"/>
          <w:b/>
          <w:bCs w:val="0"/>
          <w:sz w:val="28"/>
          <w:szCs w:val="28"/>
        </w:rPr>
        <w:t>Tele- Monitoring in Nutrition rehabilitation center</w:t>
      </w:r>
    </w:p>
    <w:p w14:paraId="6709C445" w14:textId="77777777" w:rsidR="004504B4" w:rsidRDefault="004504B4">
      <w:pPr>
        <w:spacing w:line="240" w:lineRule="auto"/>
        <w:jc w:val="both"/>
        <w:rPr>
          <w:rFonts w:ascii="Times New Roman" w:hAnsi="Times New Roman" w:cs="Times New Roman"/>
          <w:b/>
          <w:bCs w:val="0"/>
          <w:color w:val="548DD4" w:themeColor="text2" w:themeTint="99"/>
          <w:szCs w:val="24"/>
        </w:rPr>
      </w:pPr>
    </w:p>
    <w:p w14:paraId="7CBB70E4" w14:textId="77777777" w:rsidR="004D58B0" w:rsidRPr="00EA0F04" w:rsidRDefault="008F344C">
      <w:pPr>
        <w:spacing w:line="240" w:lineRule="auto"/>
        <w:jc w:val="both"/>
        <w:rPr>
          <w:rFonts w:ascii="Times New Roman" w:hAnsi="Times New Roman" w:cs="Times New Roman"/>
          <w:b/>
          <w:bCs w:val="0"/>
          <w:szCs w:val="24"/>
        </w:rPr>
      </w:pPr>
      <w:r w:rsidRPr="00EA0F04">
        <w:rPr>
          <w:rFonts w:ascii="Times New Roman" w:hAnsi="Times New Roman" w:cs="Times New Roman"/>
          <w:b/>
          <w:bCs w:val="0"/>
          <w:szCs w:val="24"/>
        </w:rPr>
        <w:t>Background</w:t>
      </w:r>
    </w:p>
    <w:p w14:paraId="077E52C2" w14:textId="08E7DA5E" w:rsidR="00526408" w:rsidRPr="00F93E6C" w:rsidRDefault="008F344C">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State Centre of Excellence for Nutrition </w:t>
      </w:r>
      <w:r w:rsidR="00435C3C">
        <w:rPr>
          <w:rFonts w:ascii="Times New Roman" w:hAnsi="Times New Roman" w:cs="Times New Roman"/>
          <w:sz w:val="22"/>
          <w:szCs w:val="22"/>
        </w:rPr>
        <w:t>Intervention (</w:t>
      </w:r>
      <w:r>
        <w:rPr>
          <w:rFonts w:ascii="Times New Roman" w:hAnsi="Times New Roman" w:cs="Times New Roman"/>
          <w:sz w:val="22"/>
          <w:szCs w:val="22"/>
        </w:rPr>
        <w:t xml:space="preserve">SCoE4N), AIIMS was 2019 as management of children with complicated cases of SAM through the SMART Unit and lead </w:t>
      </w:r>
      <w:r w:rsidR="00435C3C">
        <w:rPr>
          <w:rFonts w:ascii="Times New Roman" w:hAnsi="Times New Roman" w:cs="Times New Roman"/>
          <w:sz w:val="22"/>
          <w:szCs w:val="22"/>
        </w:rPr>
        <w:t>for the</w:t>
      </w:r>
      <w:r>
        <w:rPr>
          <w:rFonts w:ascii="Times New Roman" w:hAnsi="Times New Roman" w:cs="Times New Roman"/>
          <w:sz w:val="22"/>
          <w:szCs w:val="22"/>
        </w:rPr>
        <w:t xml:space="preserve"> technical guidance, development guidelines on </w:t>
      </w:r>
      <w:r w:rsidR="00435C3C">
        <w:rPr>
          <w:rFonts w:ascii="Times New Roman" w:hAnsi="Times New Roman" w:cs="Times New Roman"/>
          <w:sz w:val="22"/>
          <w:szCs w:val="22"/>
        </w:rPr>
        <w:t>strengthening Integrated</w:t>
      </w:r>
      <w:r>
        <w:rPr>
          <w:rFonts w:ascii="Times New Roman" w:hAnsi="Times New Roman" w:cs="Times New Roman"/>
          <w:sz w:val="22"/>
          <w:szCs w:val="22"/>
        </w:rPr>
        <w:t xml:space="preserve"> Management </w:t>
      </w:r>
      <w:r w:rsidR="00435C3C">
        <w:rPr>
          <w:rFonts w:ascii="Times New Roman" w:hAnsi="Times New Roman" w:cs="Times New Roman"/>
          <w:sz w:val="22"/>
          <w:szCs w:val="22"/>
        </w:rPr>
        <w:t>of SAM</w:t>
      </w:r>
      <w:r>
        <w:rPr>
          <w:rFonts w:ascii="Times New Roman" w:hAnsi="Times New Roman" w:cs="Times New Roman"/>
          <w:sz w:val="22"/>
          <w:szCs w:val="22"/>
        </w:rPr>
        <w:t xml:space="preserve"> (IM-SAM) children </w:t>
      </w:r>
      <w:r w:rsidR="00435C3C">
        <w:rPr>
          <w:rFonts w:ascii="Times New Roman" w:hAnsi="Times New Roman" w:cs="Times New Roman"/>
          <w:sz w:val="22"/>
          <w:szCs w:val="22"/>
        </w:rPr>
        <w:t>at Community</w:t>
      </w:r>
      <w:r>
        <w:rPr>
          <w:rFonts w:ascii="Times New Roman" w:hAnsi="Times New Roman" w:cs="Times New Roman"/>
          <w:sz w:val="22"/>
          <w:szCs w:val="22"/>
        </w:rPr>
        <w:t xml:space="preserve">&amp; Facility level (NRC). Tele monitoring </w:t>
      </w:r>
      <w:r w:rsidR="00435C3C">
        <w:rPr>
          <w:rFonts w:ascii="Times New Roman" w:hAnsi="Times New Roman" w:cs="Times New Roman"/>
          <w:sz w:val="22"/>
          <w:szCs w:val="22"/>
        </w:rPr>
        <w:t>cells have</w:t>
      </w:r>
      <w:r>
        <w:rPr>
          <w:rFonts w:ascii="Times New Roman" w:hAnsi="Times New Roman" w:cs="Times New Roman"/>
          <w:sz w:val="22"/>
          <w:szCs w:val="22"/>
        </w:rPr>
        <w:t xml:space="preserve"> been established under </w:t>
      </w:r>
      <w:r w:rsidR="00435C3C">
        <w:rPr>
          <w:rFonts w:ascii="Times New Roman" w:hAnsi="Times New Roman" w:cs="Times New Roman"/>
          <w:sz w:val="22"/>
          <w:szCs w:val="22"/>
        </w:rPr>
        <w:t>the State</w:t>
      </w:r>
      <w:r>
        <w:rPr>
          <w:rFonts w:ascii="Times New Roman" w:hAnsi="Times New Roman" w:cs="Times New Roman"/>
          <w:sz w:val="22"/>
          <w:szCs w:val="22"/>
        </w:rPr>
        <w:t xml:space="preserve"> Center of Nutrition Intervention Excellence (SCOE4N). This cell will enable the team of well-trained doctors to visit 8-10 NRCs remotely every day to assess the patients (children with SAM admitted to NRCs), monitor the treatment and provide expert advice as necessary to improve the recovery rates. This will ensure </w:t>
      </w:r>
      <w:r w:rsidR="00435C3C">
        <w:rPr>
          <w:rFonts w:ascii="Times New Roman" w:hAnsi="Times New Roman" w:cs="Times New Roman"/>
          <w:sz w:val="22"/>
          <w:szCs w:val="22"/>
        </w:rPr>
        <w:t>a fortnightly</w:t>
      </w:r>
      <w:r>
        <w:rPr>
          <w:rFonts w:ascii="Times New Roman" w:hAnsi="Times New Roman" w:cs="Times New Roman"/>
          <w:sz w:val="22"/>
          <w:szCs w:val="22"/>
        </w:rPr>
        <w:t xml:space="preserve"> visit to every NRC in the state and availability of experts for guidance on </w:t>
      </w:r>
      <w:r w:rsidR="00435C3C">
        <w:rPr>
          <w:rFonts w:ascii="Times New Roman" w:hAnsi="Times New Roman" w:cs="Times New Roman"/>
          <w:sz w:val="22"/>
          <w:szCs w:val="22"/>
        </w:rPr>
        <w:t>a daily</w:t>
      </w:r>
      <w:r>
        <w:rPr>
          <w:rFonts w:ascii="Times New Roman" w:hAnsi="Times New Roman" w:cs="Times New Roman"/>
          <w:sz w:val="22"/>
          <w:szCs w:val="22"/>
        </w:rPr>
        <w:t xml:space="preserve"> basis</w:t>
      </w:r>
      <w:r w:rsidR="000C3470">
        <w:rPr>
          <w:rFonts w:ascii="Times New Roman" w:hAnsi="Times New Roman" w:cs="Times New Roman"/>
          <w:sz w:val="22"/>
          <w:szCs w:val="22"/>
        </w:rPr>
        <w:t xml:space="preserve">. </w:t>
      </w:r>
    </w:p>
    <w:p w14:paraId="54857A8D" w14:textId="77777777" w:rsidR="00E47E56" w:rsidRDefault="008F344C" w:rsidP="00E47E56">
      <w:pPr>
        <w:spacing w:line="240" w:lineRule="auto"/>
        <w:jc w:val="both"/>
        <w:rPr>
          <w:rFonts w:ascii="Times New Roman" w:hAnsi="Times New Roman" w:cs="Times New Roman"/>
          <w:b/>
          <w:bCs w:val="0"/>
          <w:szCs w:val="24"/>
        </w:rPr>
      </w:pPr>
      <w:r w:rsidRPr="00EA0F04">
        <w:rPr>
          <w:rFonts w:ascii="Times New Roman" w:hAnsi="Times New Roman" w:cs="Times New Roman"/>
          <w:b/>
          <w:bCs w:val="0"/>
          <w:szCs w:val="24"/>
        </w:rPr>
        <w:t>Key Findings:</w:t>
      </w:r>
      <w:r w:rsidR="00526408" w:rsidRPr="00EA0F04">
        <w:rPr>
          <w:rFonts w:ascii="Times New Roman" w:hAnsi="Times New Roman" w:cs="Times New Roman"/>
          <w:b/>
          <w:bCs w:val="0"/>
          <w:szCs w:val="24"/>
        </w:rPr>
        <w:t xml:space="preserve">                     </w:t>
      </w:r>
    </w:p>
    <w:p w14:paraId="0183A662" w14:textId="1FBB47D2" w:rsidR="000C3470" w:rsidRPr="00E47E56" w:rsidRDefault="000C3470" w:rsidP="00E47E56">
      <w:pPr>
        <w:pStyle w:val="ListParagraph"/>
        <w:numPr>
          <w:ilvl w:val="0"/>
          <w:numId w:val="17"/>
        </w:numPr>
        <w:ind w:left="450" w:hanging="450"/>
        <w:jc w:val="both"/>
        <w:rPr>
          <w:rFonts w:ascii="Times New Roman" w:hAnsi="Times New Roman" w:cs="Times New Roman"/>
          <w:b/>
          <w:szCs w:val="24"/>
        </w:rPr>
      </w:pPr>
      <w:r w:rsidRPr="00E47E56">
        <w:rPr>
          <w:rFonts w:ascii="Times New Roman" w:hAnsi="Times New Roman" w:cs="Times New Roman"/>
        </w:rPr>
        <w:t xml:space="preserve">Tele monitoring of </w:t>
      </w:r>
      <w:r w:rsidR="009E2D28" w:rsidRPr="00E47E56">
        <w:rPr>
          <w:rFonts w:ascii="Times New Roman" w:hAnsi="Times New Roman" w:cs="Times New Roman"/>
        </w:rPr>
        <w:t>46</w:t>
      </w:r>
      <w:r w:rsidRPr="00E47E56">
        <w:rPr>
          <w:rFonts w:ascii="Times New Roman" w:hAnsi="Times New Roman" w:cs="Times New Roman"/>
        </w:rPr>
        <w:t xml:space="preserve"> NRCs has been completed in the month of </w:t>
      </w:r>
      <w:r w:rsidR="009E2D28" w:rsidRPr="00E47E56">
        <w:rPr>
          <w:rFonts w:ascii="Times New Roman" w:hAnsi="Times New Roman" w:cs="Times New Roman"/>
        </w:rPr>
        <w:t xml:space="preserve">October &amp; November </w:t>
      </w:r>
      <w:r w:rsidRPr="00E47E56">
        <w:rPr>
          <w:rFonts w:ascii="Times New Roman" w:hAnsi="Times New Roman" w:cs="Times New Roman"/>
        </w:rPr>
        <w:t>2024.</w:t>
      </w:r>
    </w:p>
    <w:p w14:paraId="46DAD900" w14:textId="65B77646" w:rsidR="004D58B0" w:rsidRPr="00E47E56" w:rsidRDefault="008F344C" w:rsidP="00E47E56">
      <w:pPr>
        <w:pStyle w:val="ListParagraph"/>
        <w:numPr>
          <w:ilvl w:val="0"/>
          <w:numId w:val="17"/>
        </w:numPr>
        <w:ind w:left="450" w:hanging="450"/>
        <w:jc w:val="both"/>
        <w:rPr>
          <w:rFonts w:ascii="Times New Roman" w:hAnsi="Times New Roman" w:cs="Times New Roman"/>
        </w:rPr>
      </w:pPr>
      <w:r w:rsidRPr="00E47E56">
        <w:rPr>
          <w:rFonts w:ascii="Times New Roman" w:hAnsi="Times New Roman" w:cs="Times New Roman"/>
        </w:rPr>
        <w:t xml:space="preserve">Out of the </w:t>
      </w:r>
      <w:r w:rsidR="009E2D28" w:rsidRPr="00E47E56">
        <w:rPr>
          <w:rFonts w:ascii="Times New Roman" w:hAnsi="Times New Roman" w:cs="Times New Roman"/>
        </w:rPr>
        <w:t>46</w:t>
      </w:r>
      <w:r w:rsidRPr="00E47E56">
        <w:rPr>
          <w:rFonts w:ascii="Times New Roman" w:hAnsi="Times New Roman" w:cs="Times New Roman"/>
        </w:rPr>
        <w:t xml:space="preserve"> NRC’s supported through telemonitoring </w:t>
      </w:r>
      <w:r w:rsidR="009E2D28" w:rsidRPr="00E47E56">
        <w:rPr>
          <w:rFonts w:ascii="Times New Roman" w:hAnsi="Times New Roman" w:cs="Times New Roman"/>
        </w:rPr>
        <w:t xml:space="preserve">in the previous 2 months </w:t>
      </w:r>
      <w:r w:rsidRPr="00E47E56">
        <w:rPr>
          <w:rFonts w:ascii="Times New Roman" w:hAnsi="Times New Roman" w:cs="Times New Roman"/>
        </w:rPr>
        <w:t>the following findings are:</w:t>
      </w:r>
    </w:p>
    <w:p w14:paraId="50CB151D" w14:textId="77777777" w:rsidR="00526408" w:rsidRPr="00EA0F04" w:rsidRDefault="00526408">
      <w:pPr>
        <w:spacing w:line="240" w:lineRule="auto"/>
        <w:jc w:val="both"/>
        <w:rPr>
          <w:rFonts w:ascii="Times New Roman" w:hAnsi="Times New Roman" w:cs="Times New Roman"/>
          <w:b/>
          <w:bCs w:val="0"/>
          <w:szCs w:val="24"/>
        </w:rPr>
      </w:pPr>
    </w:p>
    <w:p w14:paraId="54C39D88" w14:textId="42BFBD39" w:rsidR="004D58B0" w:rsidRPr="00EA0F04" w:rsidRDefault="008F344C">
      <w:pPr>
        <w:spacing w:line="240" w:lineRule="auto"/>
        <w:jc w:val="both"/>
        <w:rPr>
          <w:rFonts w:ascii="Times New Roman" w:hAnsi="Times New Roman" w:cs="Times New Roman"/>
          <w:b/>
          <w:bCs w:val="0"/>
          <w:szCs w:val="24"/>
        </w:rPr>
      </w:pPr>
      <w:r w:rsidRPr="00EA0F04">
        <w:rPr>
          <w:rFonts w:ascii="Times New Roman" w:hAnsi="Times New Roman" w:cs="Times New Roman"/>
          <w:b/>
          <w:bCs w:val="0"/>
          <w:szCs w:val="24"/>
        </w:rPr>
        <w:t>Indicators:</w:t>
      </w:r>
    </w:p>
    <w:p w14:paraId="5C9F8691" w14:textId="5A23BE95" w:rsidR="008D187F" w:rsidRDefault="008D187F" w:rsidP="008D187F">
      <w:pPr>
        <w:spacing w:line="240" w:lineRule="auto"/>
        <w:jc w:val="both"/>
        <w:rPr>
          <w:rFonts w:ascii="Times New Roman" w:hAnsi="Times New Roman" w:cs="Times New Roman"/>
          <w:b/>
          <w:bCs w:val="0"/>
          <w:sz w:val="22"/>
          <w:szCs w:val="22"/>
        </w:rPr>
      </w:pPr>
      <w:r>
        <w:rPr>
          <w:rFonts w:ascii="Times New Roman" w:hAnsi="Times New Roman" w:cs="Times New Roman"/>
          <w:b/>
          <w:bCs w:val="0"/>
          <w:sz w:val="22"/>
          <w:szCs w:val="22"/>
        </w:rPr>
        <w:t>Human resource and capacity building (MO/Pediatrician, F</w:t>
      </w:r>
      <w:r w:rsidR="00383CBB">
        <w:rPr>
          <w:rFonts w:ascii="Times New Roman" w:hAnsi="Times New Roman" w:cs="Times New Roman"/>
          <w:b/>
          <w:bCs w:val="0"/>
          <w:sz w:val="22"/>
          <w:szCs w:val="22"/>
        </w:rPr>
        <w:t>eeding Demonstrator</w:t>
      </w:r>
      <w:r>
        <w:rPr>
          <w:rFonts w:ascii="Times New Roman" w:hAnsi="Times New Roman" w:cs="Times New Roman"/>
          <w:b/>
          <w:bCs w:val="0"/>
          <w:sz w:val="22"/>
          <w:szCs w:val="22"/>
        </w:rPr>
        <w:t>, S</w:t>
      </w:r>
      <w:r w:rsidR="00383CBB">
        <w:rPr>
          <w:rFonts w:ascii="Times New Roman" w:hAnsi="Times New Roman" w:cs="Times New Roman"/>
          <w:b/>
          <w:bCs w:val="0"/>
          <w:sz w:val="22"/>
          <w:szCs w:val="22"/>
        </w:rPr>
        <w:t xml:space="preserve">taff </w:t>
      </w:r>
      <w:r>
        <w:rPr>
          <w:rFonts w:ascii="Times New Roman" w:hAnsi="Times New Roman" w:cs="Times New Roman"/>
          <w:b/>
          <w:bCs w:val="0"/>
          <w:sz w:val="22"/>
          <w:szCs w:val="22"/>
        </w:rPr>
        <w:t>N</w:t>
      </w:r>
      <w:r w:rsidR="00383CBB">
        <w:rPr>
          <w:rFonts w:ascii="Times New Roman" w:hAnsi="Times New Roman" w:cs="Times New Roman"/>
          <w:b/>
          <w:bCs w:val="0"/>
          <w:sz w:val="22"/>
          <w:szCs w:val="22"/>
        </w:rPr>
        <w:t>urse</w:t>
      </w:r>
      <w:r>
        <w:rPr>
          <w:rFonts w:ascii="Times New Roman" w:hAnsi="Times New Roman" w:cs="Times New Roman"/>
          <w:b/>
          <w:bCs w:val="0"/>
          <w:sz w:val="22"/>
          <w:szCs w:val="22"/>
        </w:rPr>
        <w:t>,</w:t>
      </w:r>
      <w:r w:rsidR="002255FB">
        <w:rPr>
          <w:rFonts w:ascii="Times New Roman" w:hAnsi="Times New Roman" w:cs="Times New Roman"/>
          <w:b/>
          <w:bCs w:val="0"/>
          <w:sz w:val="22"/>
          <w:szCs w:val="22"/>
        </w:rPr>
        <w:t xml:space="preserve"> </w:t>
      </w:r>
      <w:proofErr w:type="gramStart"/>
      <w:r>
        <w:rPr>
          <w:rFonts w:ascii="Times New Roman" w:hAnsi="Times New Roman" w:cs="Times New Roman"/>
          <w:b/>
          <w:bCs w:val="0"/>
          <w:sz w:val="22"/>
          <w:szCs w:val="22"/>
        </w:rPr>
        <w:t>Cook</w:t>
      </w:r>
      <w:proofErr w:type="gramEnd"/>
      <w:r w:rsidR="00383CBB">
        <w:rPr>
          <w:rFonts w:ascii="Times New Roman" w:hAnsi="Times New Roman" w:cs="Times New Roman"/>
          <w:b/>
          <w:bCs w:val="0"/>
          <w:sz w:val="22"/>
          <w:szCs w:val="22"/>
        </w:rPr>
        <w:t xml:space="preserve"> </w:t>
      </w:r>
      <w:r w:rsidR="002255FB">
        <w:rPr>
          <w:rFonts w:ascii="Times New Roman" w:hAnsi="Times New Roman" w:cs="Times New Roman"/>
          <w:b/>
          <w:bCs w:val="0"/>
          <w:sz w:val="22"/>
          <w:szCs w:val="22"/>
        </w:rPr>
        <w:t>c</w:t>
      </w:r>
      <w:r>
        <w:rPr>
          <w:rFonts w:ascii="Times New Roman" w:hAnsi="Times New Roman" w:cs="Times New Roman"/>
          <w:b/>
          <w:bCs w:val="0"/>
          <w:sz w:val="22"/>
          <w:szCs w:val="22"/>
        </w:rPr>
        <w:t>um</w:t>
      </w:r>
      <w:r w:rsidR="002255FB">
        <w:rPr>
          <w:rFonts w:ascii="Times New Roman" w:hAnsi="Times New Roman" w:cs="Times New Roman"/>
          <w:b/>
          <w:bCs w:val="0"/>
          <w:sz w:val="22"/>
          <w:szCs w:val="22"/>
        </w:rPr>
        <w:t xml:space="preserve"> </w:t>
      </w:r>
      <w:r>
        <w:rPr>
          <w:rFonts w:ascii="Times New Roman" w:hAnsi="Times New Roman" w:cs="Times New Roman"/>
          <w:b/>
          <w:bCs w:val="0"/>
          <w:sz w:val="22"/>
          <w:szCs w:val="22"/>
        </w:rPr>
        <w:t xml:space="preserve">caretaker) Availability &amp; Unavailability: </w:t>
      </w:r>
    </w:p>
    <w:p w14:paraId="383F09F3" w14:textId="6DE184B1" w:rsidR="00135522" w:rsidRDefault="008D187F" w:rsidP="00135522">
      <w:pPr>
        <w:numPr>
          <w:ilvl w:val="0"/>
          <w:numId w:val="2"/>
        </w:num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It was observed that </w:t>
      </w:r>
      <w:r w:rsidR="00135522">
        <w:rPr>
          <w:rFonts w:ascii="Times New Roman" w:hAnsi="Times New Roman" w:cs="Times New Roman"/>
          <w:sz w:val="22"/>
          <w:szCs w:val="22"/>
        </w:rPr>
        <w:t>Adequate Staff nurses were not present in the NRCs, they were mostly placed/occupied in other ward, due to that Feeding demonstrator was overburdened as mentioned by them and n</w:t>
      </w:r>
      <w:r w:rsidR="00135522" w:rsidRPr="006A3086">
        <w:rPr>
          <w:rFonts w:ascii="Times New Roman" w:hAnsi="Times New Roman" w:cs="Times New Roman"/>
          <w:sz w:val="22"/>
          <w:szCs w:val="22"/>
        </w:rPr>
        <w:t>ight feeding was not practiced in most of the NRC’s.</w:t>
      </w:r>
    </w:p>
    <w:p w14:paraId="5320711B" w14:textId="4924DED0" w:rsidR="00135522" w:rsidRDefault="00135522" w:rsidP="00135522">
      <w:pPr>
        <w:numPr>
          <w:ilvl w:val="0"/>
          <w:numId w:val="2"/>
        </w:numPr>
        <w:spacing w:line="240" w:lineRule="auto"/>
        <w:jc w:val="both"/>
        <w:rPr>
          <w:rFonts w:ascii="Times New Roman" w:hAnsi="Times New Roman" w:cs="Times New Roman"/>
          <w:sz w:val="22"/>
          <w:szCs w:val="22"/>
        </w:rPr>
      </w:pPr>
      <w:r>
        <w:rPr>
          <w:rFonts w:ascii="Times New Roman" w:hAnsi="Times New Roman" w:cs="Times New Roman"/>
          <w:sz w:val="22"/>
          <w:szCs w:val="22"/>
        </w:rPr>
        <w:t>T</w:t>
      </w:r>
      <w:r w:rsidRPr="00E75854">
        <w:rPr>
          <w:rFonts w:ascii="Times New Roman" w:hAnsi="Times New Roman" w:cs="Times New Roman"/>
          <w:sz w:val="22"/>
          <w:szCs w:val="22"/>
        </w:rPr>
        <w:t>here should be recruitment for vacant positions in the district, especially in the post of Feeding demonstrator</w:t>
      </w:r>
      <w:r>
        <w:rPr>
          <w:rFonts w:ascii="Times New Roman" w:hAnsi="Times New Roman" w:cs="Times New Roman"/>
          <w:sz w:val="22"/>
          <w:szCs w:val="22"/>
        </w:rPr>
        <w:t>, and adequate dedicated staff nurses should be done</w:t>
      </w:r>
      <w:r w:rsidRPr="00E75854">
        <w:rPr>
          <w:rFonts w:ascii="Times New Roman" w:hAnsi="Times New Roman" w:cs="Times New Roman"/>
          <w:sz w:val="22"/>
          <w:szCs w:val="22"/>
        </w:rPr>
        <w:t xml:space="preserve">, </w:t>
      </w:r>
      <w:proofErr w:type="spellStart"/>
      <w:r>
        <w:rPr>
          <w:rFonts w:ascii="Times New Roman" w:hAnsi="Times New Roman" w:cs="Times New Roman"/>
          <w:sz w:val="22"/>
          <w:szCs w:val="22"/>
        </w:rPr>
        <w:t>liasoning</w:t>
      </w:r>
      <w:proofErr w:type="spellEnd"/>
      <w:r w:rsidR="002255FB">
        <w:rPr>
          <w:rFonts w:ascii="Times New Roman" w:hAnsi="Times New Roman" w:cs="Times New Roman"/>
          <w:sz w:val="22"/>
          <w:szCs w:val="22"/>
        </w:rPr>
        <w:t xml:space="preserve"> </w:t>
      </w:r>
      <w:r>
        <w:rPr>
          <w:rFonts w:ascii="Times New Roman" w:hAnsi="Times New Roman" w:cs="Times New Roman"/>
          <w:sz w:val="22"/>
          <w:szCs w:val="22"/>
        </w:rPr>
        <w:t xml:space="preserve">with the health department for the same will be done and letter to be issued. </w:t>
      </w:r>
    </w:p>
    <w:p w14:paraId="2734725D" w14:textId="739B69D3" w:rsidR="000213A5" w:rsidRPr="00E75854" w:rsidRDefault="000213A5" w:rsidP="000213A5">
      <w:pPr>
        <w:numPr>
          <w:ilvl w:val="0"/>
          <w:numId w:val="2"/>
        </w:numPr>
        <w:spacing w:line="240" w:lineRule="auto"/>
        <w:jc w:val="both"/>
        <w:rPr>
          <w:rFonts w:ascii="Times New Roman" w:hAnsi="Times New Roman" w:cs="Times New Roman"/>
          <w:sz w:val="22"/>
          <w:szCs w:val="22"/>
        </w:rPr>
      </w:pPr>
      <w:r w:rsidRPr="00E75854">
        <w:rPr>
          <w:rFonts w:ascii="Times New Roman" w:hAnsi="Times New Roman" w:cs="Times New Roman"/>
          <w:sz w:val="22"/>
          <w:szCs w:val="22"/>
        </w:rPr>
        <w:t>Daily rounds by MO/Pediatrician will be made ensured</w:t>
      </w:r>
      <w:r w:rsidR="00E30659">
        <w:rPr>
          <w:rFonts w:ascii="Times New Roman" w:hAnsi="Times New Roman" w:cs="Times New Roman"/>
          <w:sz w:val="22"/>
          <w:szCs w:val="22"/>
        </w:rPr>
        <w:t xml:space="preserve"> in all the NRCs </w:t>
      </w:r>
      <w:r w:rsidR="00383CBB">
        <w:rPr>
          <w:rFonts w:ascii="Times New Roman" w:hAnsi="Times New Roman" w:cs="Times New Roman"/>
          <w:sz w:val="22"/>
          <w:szCs w:val="22"/>
        </w:rPr>
        <w:t>for improving</w:t>
      </w:r>
      <w:r w:rsidR="00E30659">
        <w:rPr>
          <w:rFonts w:ascii="Times New Roman" w:hAnsi="Times New Roman" w:cs="Times New Roman"/>
          <w:sz w:val="22"/>
          <w:szCs w:val="22"/>
        </w:rPr>
        <w:t xml:space="preserve"> </w:t>
      </w:r>
      <w:r w:rsidR="00383CBB">
        <w:rPr>
          <w:rFonts w:ascii="Times New Roman" w:hAnsi="Times New Roman" w:cs="Times New Roman"/>
          <w:sz w:val="22"/>
          <w:szCs w:val="22"/>
        </w:rPr>
        <w:t xml:space="preserve">quality </w:t>
      </w:r>
      <w:r w:rsidR="00E30659">
        <w:rPr>
          <w:rFonts w:ascii="Times New Roman" w:hAnsi="Times New Roman" w:cs="Times New Roman"/>
          <w:sz w:val="22"/>
          <w:szCs w:val="22"/>
        </w:rPr>
        <w:t xml:space="preserve">of </w:t>
      </w:r>
      <w:r w:rsidR="00383CBB">
        <w:rPr>
          <w:rFonts w:ascii="Times New Roman" w:hAnsi="Times New Roman" w:cs="Times New Roman"/>
          <w:sz w:val="22"/>
          <w:szCs w:val="22"/>
        </w:rPr>
        <w:t xml:space="preserve">care. Hence for better </w:t>
      </w:r>
      <w:r w:rsidR="00E30659">
        <w:rPr>
          <w:rFonts w:ascii="Times New Roman" w:hAnsi="Times New Roman" w:cs="Times New Roman"/>
          <w:sz w:val="22"/>
          <w:szCs w:val="22"/>
        </w:rPr>
        <w:t xml:space="preserve">functionality </w:t>
      </w:r>
      <w:r w:rsidR="00E30659" w:rsidRPr="00E75854">
        <w:rPr>
          <w:rFonts w:ascii="Times New Roman" w:hAnsi="Times New Roman" w:cs="Times New Roman"/>
          <w:sz w:val="22"/>
          <w:szCs w:val="22"/>
        </w:rPr>
        <w:t>a letter</w:t>
      </w:r>
      <w:r w:rsidRPr="00E75854">
        <w:rPr>
          <w:rFonts w:ascii="Times New Roman" w:hAnsi="Times New Roman" w:cs="Times New Roman"/>
          <w:sz w:val="22"/>
          <w:szCs w:val="22"/>
        </w:rPr>
        <w:t xml:space="preserve"> </w:t>
      </w:r>
      <w:r w:rsidR="00E30659">
        <w:rPr>
          <w:rFonts w:ascii="Times New Roman" w:hAnsi="Times New Roman" w:cs="Times New Roman"/>
          <w:sz w:val="22"/>
          <w:szCs w:val="22"/>
        </w:rPr>
        <w:t xml:space="preserve">can be </w:t>
      </w:r>
      <w:r w:rsidRPr="00E75854">
        <w:rPr>
          <w:rFonts w:ascii="Times New Roman" w:hAnsi="Times New Roman" w:cs="Times New Roman"/>
          <w:sz w:val="22"/>
          <w:szCs w:val="22"/>
        </w:rPr>
        <w:t>issued for the same.</w:t>
      </w:r>
      <w:r w:rsidR="00E30659">
        <w:rPr>
          <w:rFonts w:ascii="Times New Roman" w:hAnsi="Times New Roman" w:cs="Times New Roman"/>
          <w:sz w:val="22"/>
          <w:szCs w:val="22"/>
        </w:rPr>
        <w:t xml:space="preserve"> </w:t>
      </w:r>
    </w:p>
    <w:p w14:paraId="3B0ABDD4" w14:textId="656D78DB" w:rsidR="008D187F" w:rsidRPr="008D187F" w:rsidRDefault="008D187F" w:rsidP="0011111B">
      <w:pPr>
        <w:tabs>
          <w:tab w:val="left" w:pos="180"/>
        </w:tabs>
        <w:spacing w:line="240" w:lineRule="auto"/>
        <w:jc w:val="both"/>
        <w:rPr>
          <w:rFonts w:ascii="Times New Roman" w:hAnsi="Times New Roman" w:cs="Times New Roman"/>
          <w:sz w:val="22"/>
          <w:szCs w:val="22"/>
        </w:rPr>
      </w:pPr>
    </w:p>
    <w:p w14:paraId="6EFA5D09" w14:textId="152695B1" w:rsidR="008D187F" w:rsidRDefault="008D187F" w:rsidP="0011111B">
      <w:pPr>
        <w:tabs>
          <w:tab w:val="left" w:pos="180"/>
        </w:tabs>
        <w:spacing w:line="240" w:lineRule="auto"/>
        <w:jc w:val="both"/>
        <w:rPr>
          <w:rFonts w:ascii="Times New Roman" w:hAnsi="Times New Roman" w:cs="Times New Roman"/>
          <w:b/>
          <w:bCs w:val="0"/>
          <w:sz w:val="22"/>
          <w:szCs w:val="22"/>
        </w:rPr>
      </w:pPr>
      <w:r>
        <w:rPr>
          <w:rFonts w:ascii="Times New Roman" w:hAnsi="Times New Roman" w:cs="Times New Roman"/>
          <w:b/>
          <w:bCs w:val="0"/>
          <w:sz w:val="22"/>
          <w:szCs w:val="22"/>
        </w:rPr>
        <w:t xml:space="preserve">Equipment and supplies (Digital Weighing scale, </w:t>
      </w:r>
      <w:proofErr w:type="spellStart"/>
      <w:r>
        <w:rPr>
          <w:rFonts w:ascii="Times New Roman" w:hAnsi="Times New Roman" w:cs="Times New Roman"/>
          <w:b/>
          <w:bCs w:val="0"/>
          <w:sz w:val="22"/>
          <w:szCs w:val="22"/>
        </w:rPr>
        <w:t>Infantometer</w:t>
      </w:r>
      <w:proofErr w:type="spellEnd"/>
      <w:r>
        <w:rPr>
          <w:rFonts w:ascii="Times New Roman" w:hAnsi="Times New Roman" w:cs="Times New Roman"/>
          <w:b/>
          <w:bCs w:val="0"/>
          <w:sz w:val="22"/>
          <w:szCs w:val="22"/>
        </w:rPr>
        <w:t xml:space="preserve">, </w:t>
      </w:r>
      <w:proofErr w:type="spellStart"/>
      <w:r>
        <w:rPr>
          <w:rFonts w:ascii="Times New Roman" w:hAnsi="Times New Roman" w:cs="Times New Roman"/>
          <w:b/>
          <w:bCs w:val="0"/>
          <w:sz w:val="22"/>
          <w:szCs w:val="22"/>
        </w:rPr>
        <w:t>stadiometer</w:t>
      </w:r>
      <w:proofErr w:type="spellEnd"/>
      <w:r>
        <w:rPr>
          <w:rFonts w:ascii="Times New Roman" w:hAnsi="Times New Roman" w:cs="Times New Roman"/>
          <w:b/>
          <w:bCs w:val="0"/>
          <w:sz w:val="22"/>
          <w:szCs w:val="22"/>
        </w:rPr>
        <w:t xml:space="preserve">, MUAC tape, Fridge, Measuring jars, water filter) availability &amp; </w:t>
      </w:r>
      <w:r w:rsidR="002255FB">
        <w:rPr>
          <w:rFonts w:ascii="Times New Roman" w:hAnsi="Times New Roman" w:cs="Times New Roman"/>
          <w:b/>
          <w:bCs w:val="0"/>
          <w:sz w:val="22"/>
          <w:szCs w:val="22"/>
        </w:rPr>
        <w:t>Functionality</w:t>
      </w:r>
      <w:r>
        <w:rPr>
          <w:rFonts w:ascii="Times New Roman" w:hAnsi="Times New Roman" w:cs="Times New Roman"/>
          <w:b/>
          <w:bCs w:val="0"/>
          <w:sz w:val="22"/>
          <w:szCs w:val="22"/>
        </w:rPr>
        <w:t>:</w:t>
      </w:r>
    </w:p>
    <w:p w14:paraId="745905B5" w14:textId="73869FD8" w:rsidR="000213A5" w:rsidRPr="00C45AB5" w:rsidRDefault="000213A5" w:rsidP="000213A5">
      <w:pPr>
        <w:numPr>
          <w:ilvl w:val="0"/>
          <w:numId w:val="2"/>
        </w:numPr>
        <w:spacing w:line="240" w:lineRule="auto"/>
        <w:jc w:val="both"/>
        <w:rPr>
          <w:rFonts w:ascii="Times New Roman" w:hAnsi="Times New Roman" w:cs="Times New Roman"/>
          <w:sz w:val="22"/>
          <w:szCs w:val="22"/>
        </w:rPr>
      </w:pPr>
      <w:r w:rsidRPr="005F042D">
        <w:rPr>
          <w:rFonts w:ascii="Times New Roman" w:hAnsi="Times New Roman" w:cs="Times New Roman"/>
        </w:rPr>
        <w:lastRenderedPageBreak/>
        <w:t>Unavailability and functionality of the anthropometric instruments/</w:t>
      </w:r>
      <w:r>
        <w:rPr>
          <w:rFonts w:ascii="Times New Roman" w:hAnsi="Times New Roman" w:cs="Times New Roman"/>
        </w:rPr>
        <w:t xml:space="preserve"> measuring jars/ medicines</w:t>
      </w:r>
      <w:r w:rsidRPr="005F042D">
        <w:rPr>
          <w:rFonts w:ascii="Times New Roman" w:hAnsi="Times New Roman" w:cs="Times New Roman"/>
        </w:rPr>
        <w:t xml:space="preserve"> in the following NRC</w:t>
      </w:r>
      <w:r>
        <w:rPr>
          <w:rFonts w:ascii="Times New Roman" w:hAnsi="Times New Roman" w:cs="Times New Roman"/>
        </w:rPr>
        <w:t>s should be made available and functional</w:t>
      </w:r>
      <w:r w:rsidR="0090013F">
        <w:rPr>
          <w:rFonts w:ascii="Times New Roman" w:hAnsi="Times New Roman" w:cs="Times New Roman"/>
        </w:rPr>
        <w:t xml:space="preserve"> as well</w:t>
      </w:r>
      <w:r>
        <w:rPr>
          <w:rFonts w:ascii="Times New Roman" w:hAnsi="Times New Roman" w:cs="Times New Roman"/>
        </w:rPr>
        <w:t>.</w:t>
      </w:r>
      <w:r w:rsidR="0090013F">
        <w:rPr>
          <w:rFonts w:ascii="Times New Roman" w:hAnsi="Times New Roman" w:cs="Times New Roman"/>
        </w:rPr>
        <w:t xml:space="preserve"> As to have more accuracy in the data. </w:t>
      </w:r>
      <w:r>
        <w:rPr>
          <w:rFonts w:ascii="Times New Roman" w:hAnsi="Times New Roman" w:cs="Times New Roman"/>
        </w:rPr>
        <w:t xml:space="preserve"> A</w:t>
      </w:r>
      <w:r w:rsidR="0090013F">
        <w:rPr>
          <w:rFonts w:ascii="Times New Roman" w:hAnsi="Times New Roman" w:cs="Times New Roman"/>
        </w:rPr>
        <w:t xml:space="preserve">lso, </w:t>
      </w:r>
      <w:r>
        <w:rPr>
          <w:rFonts w:ascii="Times New Roman" w:hAnsi="Times New Roman" w:cs="Times New Roman"/>
        </w:rPr>
        <w:t>DNC will follow up</w:t>
      </w:r>
      <w:r w:rsidR="0090013F">
        <w:rPr>
          <w:rFonts w:ascii="Times New Roman" w:hAnsi="Times New Roman" w:cs="Times New Roman"/>
        </w:rPr>
        <w:t xml:space="preserve"> in those following NRC to ensure the availability of the same after </w:t>
      </w:r>
      <w:proofErr w:type="spellStart"/>
      <w:r w:rsidR="0090013F">
        <w:rPr>
          <w:rFonts w:ascii="Times New Roman" w:hAnsi="Times New Roman" w:cs="Times New Roman"/>
        </w:rPr>
        <w:t>liaisoning</w:t>
      </w:r>
      <w:proofErr w:type="spellEnd"/>
      <w:r>
        <w:rPr>
          <w:rFonts w:ascii="Times New Roman" w:hAnsi="Times New Roman" w:cs="Times New Roman"/>
        </w:rPr>
        <w:t xml:space="preserve"> with BMO </w:t>
      </w:r>
      <w:r w:rsidR="0090013F">
        <w:rPr>
          <w:rFonts w:ascii="Times New Roman" w:hAnsi="Times New Roman" w:cs="Times New Roman"/>
        </w:rPr>
        <w:t>and other officials</w:t>
      </w:r>
      <w:r>
        <w:rPr>
          <w:rFonts w:ascii="Times New Roman" w:hAnsi="Times New Roman" w:cs="Times New Roman"/>
        </w:rPr>
        <w:t xml:space="preserve">. </w:t>
      </w:r>
    </w:p>
    <w:p w14:paraId="15D025D9" w14:textId="49CB4CDB" w:rsidR="008D187F" w:rsidRDefault="008D187F" w:rsidP="008D187F">
      <w:pPr>
        <w:spacing w:line="240" w:lineRule="auto"/>
        <w:jc w:val="both"/>
        <w:rPr>
          <w:rFonts w:ascii="Times New Roman" w:hAnsi="Times New Roman" w:cs="Times New Roman"/>
          <w:b/>
          <w:bCs w:val="0"/>
          <w:sz w:val="22"/>
          <w:szCs w:val="22"/>
        </w:rPr>
      </w:pPr>
      <w:r>
        <w:rPr>
          <w:rFonts w:ascii="Times New Roman" w:hAnsi="Times New Roman" w:cs="Times New Roman"/>
          <w:b/>
          <w:bCs w:val="0"/>
          <w:sz w:val="22"/>
          <w:szCs w:val="22"/>
        </w:rPr>
        <w:t>Records and report (Admission criteria):</w:t>
      </w:r>
    </w:p>
    <w:p w14:paraId="5DAEEEC0" w14:textId="071B6F8E" w:rsidR="008D187F" w:rsidRDefault="008D187F" w:rsidP="00E47E56">
      <w:pPr>
        <w:pStyle w:val="ListParagraph"/>
        <w:numPr>
          <w:ilvl w:val="0"/>
          <w:numId w:val="16"/>
        </w:numPr>
        <w:ind w:left="450" w:hanging="450"/>
        <w:jc w:val="both"/>
        <w:rPr>
          <w:rFonts w:ascii="Times New Roman" w:hAnsi="Times New Roman" w:cs="Times New Roman"/>
        </w:rPr>
      </w:pPr>
      <w:r w:rsidRPr="00CD62F6">
        <w:rPr>
          <w:rFonts w:ascii="Times New Roman" w:hAnsi="Times New Roman" w:cs="Times New Roman"/>
        </w:rPr>
        <w:t>Adherence to the protocol for admission criteria of SAM children is not being followed</w:t>
      </w:r>
      <w:r w:rsidR="00CD62F6" w:rsidRPr="00CD62F6">
        <w:rPr>
          <w:rFonts w:ascii="Times New Roman" w:hAnsi="Times New Roman" w:cs="Times New Roman"/>
        </w:rPr>
        <w:t xml:space="preserve"> in some NRCs</w:t>
      </w:r>
      <w:r w:rsidRPr="00CD62F6">
        <w:rPr>
          <w:rFonts w:ascii="Times New Roman" w:hAnsi="Times New Roman" w:cs="Times New Roman"/>
        </w:rPr>
        <w:t xml:space="preserve">, as enrollment of </w:t>
      </w:r>
      <w:r w:rsidR="00CD62F6" w:rsidRPr="00CD62F6">
        <w:rPr>
          <w:rFonts w:ascii="Times New Roman" w:hAnsi="Times New Roman" w:cs="Times New Roman"/>
        </w:rPr>
        <w:t xml:space="preserve">both </w:t>
      </w:r>
      <w:r w:rsidRPr="00CD62F6">
        <w:rPr>
          <w:rFonts w:ascii="Times New Roman" w:hAnsi="Times New Roman" w:cs="Times New Roman"/>
        </w:rPr>
        <w:t>SAM and MAM children was there</w:t>
      </w:r>
      <w:r w:rsidR="00CD62F6" w:rsidRPr="00CD62F6">
        <w:rPr>
          <w:rFonts w:ascii="Times New Roman" w:hAnsi="Times New Roman" w:cs="Times New Roman"/>
        </w:rPr>
        <w:t xml:space="preserve"> as observed during telemonitoring session, for which Feeding demonstrator mentioned that in order</w:t>
      </w:r>
      <w:r w:rsidRPr="00CD62F6">
        <w:rPr>
          <w:rFonts w:ascii="Times New Roman" w:hAnsi="Times New Roman" w:cs="Times New Roman"/>
        </w:rPr>
        <w:t xml:space="preserve"> to increase the bed occupancy status of the NRCs.</w:t>
      </w:r>
    </w:p>
    <w:p w14:paraId="6B37A45E" w14:textId="77777777" w:rsidR="00CD62F6" w:rsidRPr="00CD62F6" w:rsidRDefault="00CD62F6" w:rsidP="00CD62F6">
      <w:pPr>
        <w:pStyle w:val="ListParagraph"/>
        <w:ind w:left="720" w:firstLine="0"/>
        <w:jc w:val="both"/>
        <w:rPr>
          <w:rFonts w:ascii="Times New Roman" w:hAnsi="Times New Roman" w:cs="Times New Roman"/>
        </w:rPr>
      </w:pPr>
    </w:p>
    <w:p w14:paraId="0F69ABE5" w14:textId="77777777" w:rsidR="000213A5" w:rsidRPr="00CD62F6" w:rsidRDefault="000213A5" w:rsidP="00E47E56">
      <w:pPr>
        <w:pStyle w:val="ListParagraph"/>
        <w:numPr>
          <w:ilvl w:val="0"/>
          <w:numId w:val="16"/>
        </w:numPr>
        <w:tabs>
          <w:tab w:val="left" w:pos="420"/>
        </w:tabs>
        <w:ind w:left="450" w:hanging="450"/>
        <w:jc w:val="both"/>
        <w:rPr>
          <w:rFonts w:ascii="Times New Roman" w:hAnsi="Times New Roman" w:cs="Times New Roman"/>
        </w:rPr>
      </w:pPr>
      <w:r w:rsidRPr="00CD62F6">
        <w:rPr>
          <w:rFonts w:ascii="Times New Roman" w:hAnsi="Times New Roman" w:cs="Times New Roman"/>
        </w:rPr>
        <w:t xml:space="preserve">The protocol for admission criteria in NRC should be followed as there was enrollment of both SAM and MAM children, which was oriented during telemonitoring session and will be followed up by the DNC posted in that district.  </w:t>
      </w:r>
    </w:p>
    <w:p w14:paraId="2153301E" w14:textId="77777777" w:rsidR="000213A5" w:rsidRDefault="000213A5" w:rsidP="008D187F">
      <w:pPr>
        <w:spacing w:line="240" w:lineRule="auto"/>
        <w:jc w:val="both"/>
        <w:rPr>
          <w:rFonts w:ascii="Times New Roman" w:hAnsi="Times New Roman" w:cs="Times New Roman"/>
          <w:b/>
          <w:bCs w:val="0"/>
          <w:sz w:val="22"/>
          <w:szCs w:val="22"/>
        </w:rPr>
      </w:pPr>
    </w:p>
    <w:p w14:paraId="6D48A7CF" w14:textId="6A018880" w:rsidR="008D187F" w:rsidRDefault="008D187F" w:rsidP="008D187F">
      <w:pPr>
        <w:spacing w:line="240" w:lineRule="auto"/>
        <w:jc w:val="both"/>
        <w:rPr>
          <w:rFonts w:ascii="Times New Roman" w:hAnsi="Times New Roman" w:cs="Times New Roman"/>
          <w:b/>
          <w:bCs w:val="0"/>
          <w:sz w:val="22"/>
          <w:szCs w:val="22"/>
        </w:rPr>
      </w:pPr>
      <w:r>
        <w:rPr>
          <w:rFonts w:ascii="Times New Roman" w:hAnsi="Times New Roman" w:cs="Times New Roman"/>
          <w:b/>
          <w:bCs w:val="0"/>
          <w:sz w:val="22"/>
          <w:szCs w:val="22"/>
        </w:rPr>
        <w:t>Program efficacy (</w:t>
      </w:r>
      <w:proofErr w:type="spellStart"/>
      <w:r>
        <w:rPr>
          <w:rFonts w:ascii="Times New Roman" w:hAnsi="Times New Roman" w:cs="Times New Roman"/>
          <w:b/>
          <w:bCs w:val="0"/>
          <w:sz w:val="22"/>
          <w:szCs w:val="22"/>
        </w:rPr>
        <w:t>apetite</w:t>
      </w:r>
      <w:proofErr w:type="spellEnd"/>
      <w:r>
        <w:rPr>
          <w:rFonts w:ascii="Times New Roman" w:hAnsi="Times New Roman" w:cs="Times New Roman"/>
          <w:b/>
          <w:bCs w:val="0"/>
          <w:sz w:val="22"/>
          <w:szCs w:val="22"/>
        </w:rPr>
        <w:t xml:space="preserve"> test, regular examination, medicines, counselling) availability</w:t>
      </w:r>
      <w:r w:rsidR="00D61430">
        <w:rPr>
          <w:rFonts w:ascii="Times New Roman" w:hAnsi="Times New Roman" w:cs="Times New Roman"/>
          <w:b/>
          <w:bCs w:val="0"/>
          <w:sz w:val="22"/>
          <w:szCs w:val="22"/>
        </w:rPr>
        <w:t xml:space="preserve"> </w:t>
      </w:r>
      <w:r>
        <w:rPr>
          <w:rFonts w:ascii="Times New Roman" w:hAnsi="Times New Roman" w:cs="Times New Roman"/>
          <w:b/>
          <w:bCs w:val="0"/>
          <w:sz w:val="22"/>
          <w:szCs w:val="22"/>
        </w:rPr>
        <w:t xml:space="preserve">and unavailability: </w:t>
      </w:r>
    </w:p>
    <w:p w14:paraId="4F22203B" w14:textId="3957CC52" w:rsidR="008D187F" w:rsidRDefault="00CD62F6" w:rsidP="008D187F">
      <w:pPr>
        <w:numPr>
          <w:ilvl w:val="0"/>
          <w:numId w:val="2"/>
        </w:num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It was observed that </w:t>
      </w:r>
      <w:r w:rsidR="008D187F">
        <w:rPr>
          <w:rFonts w:ascii="Times New Roman" w:hAnsi="Times New Roman" w:cs="Times New Roman"/>
          <w:sz w:val="22"/>
          <w:szCs w:val="22"/>
        </w:rPr>
        <w:t xml:space="preserve">there was less enrollment of children in the NRCs in the month of October, </w:t>
      </w:r>
      <w:r>
        <w:rPr>
          <w:rFonts w:ascii="Times New Roman" w:hAnsi="Times New Roman" w:cs="Times New Roman"/>
          <w:sz w:val="22"/>
          <w:szCs w:val="22"/>
        </w:rPr>
        <w:t>for which Feeding demonstrator in that NRCs mentioned that it was due to festive season, but later enrolment was</w:t>
      </w:r>
      <w:r w:rsidR="008D187F">
        <w:rPr>
          <w:rFonts w:ascii="Times New Roman" w:hAnsi="Times New Roman" w:cs="Times New Roman"/>
          <w:sz w:val="22"/>
          <w:szCs w:val="22"/>
        </w:rPr>
        <w:t xml:space="preserve"> improved in the </w:t>
      </w:r>
      <w:r>
        <w:rPr>
          <w:rFonts w:ascii="Times New Roman" w:hAnsi="Times New Roman" w:cs="Times New Roman"/>
          <w:sz w:val="22"/>
          <w:szCs w:val="22"/>
        </w:rPr>
        <w:t xml:space="preserve">month of </w:t>
      </w:r>
      <w:r w:rsidR="008D187F">
        <w:rPr>
          <w:rFonts w:ascii="Times New Roman" w:hAnsi="Times New Roman" w:cs="Times New Roman"/>
          <w:sz w:val="22"/>
          <w:szCs w:val="22"/>
        </w:rPr>
        <w:t>Novembe</w:t>
      </w:r>
      <w:r>
        <w:rPr>
          <w:rFonts w:ascii="Times New Roman" w:hAnsi="Times New Roman" w:cs="Times New Roman"/>
          <w:sz w:val="22"/>
          <w:szCs w:val="22"/>
        </w:rPr>
        <w:t>r</w:t>
      </w:r>
      <w:r w:rsidR="008D187F">
        <w:rPr>
          <w:rFonts w:ascii="Times New Roman" w:hAnsi="Times New Roman" w:cs="Times New Roman"/>
          <w:sz w:val="22"/>
          <w:szCs w:val="22"/>
        </w:rPr>
        <w:t xml:space="preserve">. </w:t>
      </w:r>
    </w:p>
    <w:p w14:paraId="3B1D1B5C" w14:textId="40745F58" w:rsidR="00135522" w:rsidRPr="006A3086" w:rsidRDefault="00135522" w:rsidP="00135522">
      <w:pPr>
        <w:numPr>
          <w:ilvl w:val="0"/>
          <w:numId w:val="2"/>
        </w:num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Unavailability of </w:t>
      </w:r>
      <w:proofErr w:type="spellStart"/>
      <w:r>
        <w:rPr>
          <w:rFonts w:ascii="Times New Roman" w:hAnsi="Times New Roman" w:cs="Times New Roman"/>
          <w:sz w:val="22"/>
          <w:szCs w:val="22"/>
        </w:rPr>
        <w:t>Potklor</w:t>
      </w:r>
      <w:proofErr w:type="spellEnd"/>
      <w:r>
        <w:rPr>
          <w:rFonts w:ascii="Times New Roman" w:hAnsi="Times New Roman" w:cs="Times New Roman"/>
          <w:sz w:val="22"/>
          <w:szCs w:val="22"/>
        </w:rPr>
        <w:t xml:space="preserve"> syrup and Magnesium Sulphate was seen in most of the NRCs, and the staff was not aware in preparing modified ORS to SAM children, Issues related to medications like dosage of MgSO4, </w:t>
      </w:r>
      <w:proofErr w:type="spellStart"/>
      <w:r>
        <w:rPr>
          <w:rFonts w:ascii="Times New Roman" w:hAnsi="Times New Roman" w:cs="Times New Roman"/>
          <w:sz w:val="22"/>
          <w:szCs w:val="22"/>
        </w:rPr>
        <w:t>PotKlor</w:t>
      </w:r>
      <w:proofErr w:type="spellEnd"/>
      <w:r>
        <w:rPr>
          <w:rFonts w:ascii="Times New Roman" w:hAnsi="Times New Roman" w:cs="Times New Roman"/>
          <w:sz w:val="22"/>
          <w:szCs w:val="22"/>
        </w:rPr>
        <w:t xml:space="preserve"> and MORS (Modified – ORS) were oriented to the staff nurses and feeding demonstrators during the telemonitoring sessions. </w:t>
      </w:r>
    </w:p>
    <w:p w14:paraId="1421586D" w14:textId="17505A82" w:rsidR="00135522" w:rsidRDefault="00135522" w:rsidP="00135522">
      <w:pPr>
        <w:numPr>
          <w:ilvl w:val="0"/>
          <w:numId w:val="2"/>
        </w:num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Entry in the HMIS portal done by FD were seen incorrect and not routinely done (like daily weight gain, average duration of stay </w:t>
      </w:r>
      <w:proofErr w:type="spellStart"/>
      <w:r>
        <w:rPr>
          <w:rFonts w:ascii="Times New Roman" w:hAnsi="Times New Roman" w:cs="Times New Roman"/>
          <w:sz w:val="22"/>
          <w:szCs w:val="22"/>
        </w:rPr>
        <w:t>etc</w:t>
      </w:r>
      <w:proofErr w:type="spellEnd"/>
      <w:r>
        <w:rPr>
          <w:rFonts w:ascii="Times New Roman" w:hAnsi="Times New Roman" w:cs="Times New Roman"/>
          <w:sz w:val="22"/>
          <w:szCs w:val="22"/>
        </w:rPr>
        <w:t>), which was supported via telemonitoring session, and same will be supported by District Nutrition Coordinators during supportive supervision visits.</w:t>
      </w:r>
    </w:p>
    <w:p w14:paraId="4784DD14" w14:textId="22465267" w:rsidR="008D187F" w:rsidRPr="00EA0F04" w:rsidRDefault="00CD62F6" w:rsidP="008D187F">
      <w:pPr>
        <w:numPr>
          <w:ilvl w:val="0"/>
          <w:numId w:val="2"/>
        </w:numPr>
        <w:spacing w:line="240" w:lineRule="auto"/>
        <w:jc w:val="both"/>
        <w:rPr>
          <w:rFonts w:ascii="Times New Roman" w:hAnsi="Times New Roman" w:cs="Times New Roman" w:hint="cs"/>
          <w:sz w:val="22"/>
          <w:szCs w:val="22"/>
        </w:rPr>
      </w:pPr>
      <w:r>
        <w:rPr>
          <w:rFonts w:ascii="Times New Roman" w:hAnsi="Times New Roman" w:cs="Times New Roman"/>
        </w:rPr>
        <w:t>It was observed that</w:t>
      </w:r>
      <w:r w:rsidR="000213A5">
        <w:rPr>
          <w:rFonts w:ascii="Times New Roman" w:hAnsi="Times New Roman" w:cs="Times New Roman"/>
        </w:rPr>
        <w:t xml:space="preserve"> technical support was required in the </w:t>
      </w:r>
      <w:r>
        <w:rPr>
          <w:rFonts w:ascii="Times New Roman" w:hAnsi="Times New Roman" w:cs="Times New Roman"/>
        </w:rPr>
        <w:t>NRC’s, so</w:t>
      </w:r>
      <w:r w:rsidR="000213A5">
        <w:rPr>
          <w:rFonts w:ascii="Times New Roman" w:hAnsi="Times New Roman" w:cs="Times New Roman"/>
        </w:rPr>
        <w:t xml:space="preserve"> during telemonitoring session admission criteria, MUAC, oedema, 15% weight gain, bed occupancy criteria, appetite test, dosage of medicines, feeds was well briefed and discussed with the FDs and staff nurses.</w:t>
      </w:r>
    </w:p>
    <w:p w14:paraId="175A8FF6" w14:textId="77777777" w:rsidR="008D187F" w:rsidRDefault="008D187F" w:rsidP="008D187F">
      <w:pPr>
        <w:spacing w:line="240" w:lineRule="auto"/>
        <w:jc w:val="both"/>
        <w:rPr>
          <w:rFonts w:ascii="Times New Roman" w:hAnsi="Times New Roman" w:cs="Times New Roman"/>
          <w:b/>
          <w:bCs w:val="0"/>
          <w:sz w:val="22"/>
          <w:szCs w:val="22"/>
        </w:rPr>
      </w:pPr>
      <w:r>
        <w:rPr>
          <w:rFonts w:ascii="Times New Roman" w:hAnsi="Times New Roman" w:cs="Times New Roman"/>
          <w:b/>
          <w:bCs w:val="0"/>
          <w:sz w:val="22"/>
          <w:szCs w:val="22"/>
        </w:rPr>
        <w:t>Feeding practices (feeding protocol), follow up, funds counselling&amp; Play therapy:</w:t>
      </w:r>
    </w:p>
    <w:p w14:paraId="12BAB681" w14:textId="00EAB04B" w:rsidR="00CD62F6" w:rsidRDefault="00135522" w:rsidP="00CD62F6">
      <w:pPr>
        <w:numPr>
          <w:ilvl w:val="0"/>
          <w:numId w:val="2"/>
        </w:num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Follow ups of the children getting discharged from NRC, was not done properly and timely, as parents were not able to visit NRC some due to geographical location or other </w:t>
      </w:r>
      <w:r w:rsidR="00CD62F6">
        <w:rPr>
          <w:rFonts w:ascii="Times New Roman" w:hAnsi="Times New Roman" w:cs="Times New Roman"/>
          <w:sz w:val="22"/>
          <w:szCs w:val="22"/>
        </w:rPr>
        <w:t>issues, and</w:t>
      </w:r>
      <w:r>
        <w:rPr>
          <w:rFonts w:ascii="Times New Roman" w:hAnsi="Times New Roman" w:cs="Times New Roman"/>
          <w:sz w:val="22"/>
          <w:szCs w:val="22"/>
        </w:rPr>
        <w:t xml:space="preserve"> FD mentioned that in such cases they were taking follow up in </w:t>
      </w:r>
      <w:r w:rsidR="00CD62F6">
        <w:rPr>
          <w:rFonts w:ascii="Times New Roman" w:hAnsi="Times New Roman" w:cs="Times New Roman"/>
          <w:sz w:val="22"/>
          <w:szCs w:val="22"/>
        </w:rPr>
        <w:t>the NRCs</w:t>
      </w:r>
      <w:r>
        <w:rPr>
          <w:rFonts w:ascii="Times New Roman" w:hAnsi="Times New Roman" w:cs="Times New Roman"/>
          <w:sz w:val="22"/>
          <w:szCs w:val="22"/>
        </w:rPr>
        <w:t xml:space="preserve"> by telephonic contact with AWW</w:t>
      </w:r>
      <w:r w:rsidR="00CD62F6">
        <w:rPr>
          <w:rFonts w:ascii="Times New Roman" w:hAnsi="Times New Roman" w:cs="Times New Roman"/>
          <w:sz w:val="22"/>
          <w:szCs w:val="22"/>
        </w:rPr>
        <w:t xml:space="preserve">. </w:t>
      </w:r>
    </w:p>
    <w:p w14:paraId="4A44E6AF" w14:textId="3643AFF7" w:rsidR="00CD62F6" w:rsidRPr="00CD62F6" w:rsidRDefault="00CD62F6" w:rsidP="00CD62F6">
      <w:pPr>
        <w:numPr>
          <w:ilvl w:val="0"/>
          <w:numId w:val="2"/>
        </w:numPr>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Accordingly, the follow-ups should be monitored by the FDs and encourage the parents to come to NRCs so that they can also get involved in the children’s growth, development and nutrition.</w:t>
      </w:r>
    </w:p>
    <w:p w14:paraId="39FC877C" w14:textId="5F7E9616" w:rsidR="004219AD" w:rsidRDefault="000213A5" w:rsidP="00531B00">
      <w:pPr>
        <w:numPr>
          <w:ilvl w:val="0"/>
          <w:numId w:val="2"/>
        </w:numPr>
        <w:spacing w:line="240" w:lineRule="auto"/>
        <w:jc w:val="both"/>
        <w:rPr>
          <w:rFonts w:ascii="Times New Roman" w:hAnsi="Times New Roman" w:cs="Times New Roman"/>
          <w:sz w:val="22"/>
          <w:szCs w:val="22"/>
        </w:rPr>
      </w:pPr>
      <w:r w:rsidRPr="00E75854">
        <w:rPr>
          <w:rFonts w:ascii="Times New Roman" w:hAnsi="Times New Roman" w:cs="Times New Roman"/>
          <w:sz w:val="22"/>
          <w:szCs w:val="22"/>
        </w:rPr>
        <w:t>Developmental milestones, play therapy, kitchen gardening, counselling, and Supplementary suckling technique should also be focused</w:t>
      </w:r>
      <w:r w:rsidR="00CD62F6">
        <w:rPr>
          <w:rFonts w:ascii="Times New Roman" w:hAnsi="Times New Roman" w:cs="Times New Roman"/>
          <w:sz w:val="22"/>
          <w:szCs w:val="22"/>
        </w:rPr>
        <w:t>,</w:t>
      </w:r>
      <w:r w:rsidRPr="00E75854">
        <w:rPr>
          <w:rFonts w:ascii="Times New Roman" w:hAnsi="Times New Roman" w:cs="Times New Roman"/>
          <w:sz w:val="22"/>
          <w:szCs w:val="22"/>
        </w:rPr>
        <w:t xml:space="preserve"> and </w:t>
      </w:r>
      <w:r w:rsidR="00CD62F6">
        <w:rPr>
          <w:rFonts w:ascii="Times New Roman" w:hAnsi="Times New Roman" w:cs="Times New Roman"/>
          <w:sz w:val="22"/>
          <w:szCs w:val="22"/>
        </w:rPr>
        <w:t xml:space="preserve">was </w:t>
      </w:r>
      <w:r w:rsidRPr="00E75854">
        <w:rPr>
          <w:rFonts w:ascii="Times New Roman" w:hAnsi="Times New Roman" w:cs="Times New Roman"/>
          <w:sz w:val="22"/>
          <w:szCs w:val="22"/>
        </w:rPr>
        <w:t>discuss</w:t>
      </w:r>
      <w:r w:rsidR="00CD62F6">
        <w:rPr>
          <w:rFonts w:ascii="Times New Roman" w:hAnsi="Times New Roman" w:cs="Times New Roman"/>
          <w:sz w:val="22"/>
          <w:szCs w:val="22"/>
        </w:rPr>
        <w:t xml:space="preserve">ed </w:t>
      </w:r>
      <w:r w:rsidRPr="00E75854">
        <w:rPr>
          <w:rFonts w:ascii="Times New Roman" w:hAnsi="Times New Roman" w:cs="Times New Roman"/>
          <w:sz w:val="22"/>
          <w:szCs w:val="22"/>
        </w:rPr>
        <w:t>during telemonitoring</w:t>
      </w:r>
      <w:r w:rsidR="00CD62F6">
        <w:rPr>
          <w:rFonts w:ascii="Times New Roman" w:hAnsi="Times New Roman" w:cs="Times New Roman"/>
          <w:sz w:val="22"/>
          <w:szCs w:val="22"/>
        </w:rPr>
        <w:t xml:space="preserve"> session</w:t>
      </w:r>
      <w:r w:rsidRPr="00E75854">
        <w:rPr>
          <w:rFonts w:ascii="Times New Roman" w:hAnsi="Times New Roman" w:cs="Times New Roman"/>
          <w:sz w:val="22"/>
          <w:szCs w:val="22"/>
        </w:rPr>
        <w:t>.</w:t>
      </w:r>
    </w:p>
    <w:p w14:paraId="02573EF3" w14:textId="257B8476" w:rsidR="00531B00" w:rsidRPr="00531B00" w:rsidRDefault="00531B00" w:rsidP="00531B00">
      <w:pPr>
        <w:numPr>
          <w:ilvl w:val="0"/>
          <w:numId w:val="2"/>
        </w:numPr>
        <w:spacing w:line="240" w:lineRule="auto"/>
        <w:jc w:val="both"/>
        <w:rPr>
          <w:rFonts w:ascii="Times New Roman" w:hAnsi="Times New Roman" w:cs="Times New Roman"/>
          <w:sz w:val="22"/>
          <w:szCs w:val="22"/>
        </w:rPr>
      </w:pPr>
      <w:r w:rsidRPr="00333F1E">
        <w:rPr>
          <w:rFonts w:ascii="Times New Roman" w:hAnsi="Times New Roman" w:cs="Times New Roman"/>
          <w:sz w:val="22"/>
          <w:szCs w:val="22"/>
        </w:rPr>
        <w:t>There is a need for supportive supervision in the following NRC’s</w:t>
      </w:r>
      <w:r>
        <w:rPr>
          <w:rFonts w:ascii="Times New Roman" w:hAnsi="Times New Roman" w:cs="Times New Roman"/>
          <w:sz w:val="22"/>
          <w:szCs w:val="22"/>
        </w:rPr>
        <w:t xml:space="preserve"> which was telemonitored in the month of October and November like</w:t>
      </w:r>
      <w:r w:rsidRPr="00333F1E">
        <w:rPr>
          <w:rFonts w:ascii="Times New Roman" w:hAnsi="Times New Roman" w:cs="Times New Roman"/>
          <w:sz w:val="22"/>
          <w:szCs w:val="22"/>
        </w:rPr>
        <w:t>:</w:t>
      </w:r>
      <w:r>
        <w:rPr>
          <w:rFonts w:ascii="Times New Roman" w:hAnsi="Times New Roman" w:cs="Times New Roman"/>
          <w:sz w:val="22"/>
          <w:szCs w:val="22"/>
        </w:rPr>
        <w:t xml:space="preserve"> CHC </w:t>
      </w:r>
      <w:proofErr w:type="spellStart"/>
      <w:r>
        <w:rPr>
          <w:rFonts w:ascii="Times New Roman" w:hAnsi="Times New Roman" w:cs="Times New Roman"/>
          <w:sz w:val="22"/>
          <w:szCs w:val="22"/>
        </w:rPr>
        <w:t>Dongargarh</w:t>
      </w:r>
      <w:proofErr w:type="spellEnd"/>
      <w:r>
        <w:rPr>
          <w:rFonts w:ascii="Times New Roman" w:hAnsi="Times New Roman" w:cs="Times New Roman"/>
          <w:sz w:val="22"/>
          <w:szCs w:val="22"/>
        </w:rPr>
        <w:t xml:space="preserve">, CHC </w:t>
      </w:r>
      <w:proofErr w:type="spellStart"/>
      <w:r>
        <w:rPr>
          <w:rFonts w:ascii="Times New Roman" w:hAnsi="Times New Roman" w:cs="Times New Roman"/>
          <w:sz w:val="22"/>
          <w:szCs w:val="22"/>
        </w:rPr>
        <w:t>Pondi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uprora</w:t>
      </w:r>
      <w:proofErr w:type="spellEnd"/>
      <w:r>
        <w:rPr>
          <w:rFonts w:ascii="Times New Roman" w:hAnsi="Times New Roman" w:cs="Times New Roman"/>
          <w:sz w:val="22"/>
          <w:szCs w:val="22"/>
        </w:rPr>
        <w:t xml:space="preserve">, CHC </w:t>
      </w:r>
      <w:proofErr w:type="spellStart"/>
      <w:r>
        <w:rPr>
          <w:rFonts w:ascii="Times New Roman" w:hAnsi="Times New Roman" w:cs="Times New Roman"/>
          <w:sz w:val="22"/>
          <w:szCs w:val="22"/>
        </w:rPr>
        <w:t>Gourella</w:t>
      </w:r>
      <w:proofErr w:type="spellEnd"/>
      <w:r>
        <w:rPr>
          <w:rFonts w:ascii="Times New Roman" w:hAnsi="Times New Roman" w:cs="Times New Roman"/>
          <w:sz w:val="22"/>
          <w:szCs w:val="22"/>
        </w:rPr>
        <w:t xml:space="preserve">, CHC </w:t>
      </w:r>
      <w:proofErr w:type="spellStart"/>
      <w:r>
        <w:rPr>
          <w:rFonts w:ascii="Times New Roman" w:hAnsi="Times New Roman" w:cs="Times New Roman"/>
          <w:sz w:val="22"/>
          <w:szCs w:val="22"/>
        </w:rPr>
        <w:t>Bagicha</w:t>
      </w:r>
      <w:proofErr w:type="spellEnd"/>
      <w:r>
        <w:rPr>
          <w:rFonts w:ascii="Times New Roman" w:hAnsi="Times New Roman" w:cs="Times New Roman"/>
          <w:sz w:val="22"/>
          <w:szCs w:val="22"/>
        </w:rPr>
        <w:t xml:space="preserve">, CHC </w:t>
      </w:r>
      <w:proofErr w:type="spellStart"/>
      <w:r>
        <w:rPr>
          <w:rFonts w:ascii="Times New Roman" w:hAnsi="Times New Roman" w:cs="Times New Roman"/>
          <w:sz w:val="22"/>
          <w:szCs w:val="22"/>
        </w:rPr>
        <w:t>Janakpur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Bharatpur</w:t>
      </w:r>
      <w:proofErr w:type="spellEnd"/>
      <w:r>
        <w:rPr>
          <w:rFonts w:ascii="Times New Roman" w:hAnsi="Times New Roman" w:cs="Times New Roman"/>
          <w:sz w:val="22"/>
          <w:szCs w:val="22"/>
        </w:rPr>
        <w:t xml:space="preserve">), CHC </w:t>
      </w:r>
      <w:proofErr w:type="spellStart"/>
      <w:r>
        <w:rPr>
          <w:rFonts w:ascii="Times New Roman" w:hAnsi="Times New Roman" w:cs="Times New Roman"/>
          <w:sz w:val="22"/>
          <w:szCs w:val="22"/>
        </w:rPr>
        <w:t>Biharpur</w:t>
      </w:r>
      <w:proofErr w:type="spellEnd"/>
      <w:r>
        <w:rPr>
          <w:rFonts w:ascii="Times New Roman" w:hAnsi="Times New Roman" w:cs="Times New Roman"/>
          <w:sz w:val="22"/>
          <w:szCs w:val="22"/>
        </w:rPr>
        <w:t xml:space="preserve">, CHC </w:t>
      </w:r>
      <w:proofErr w:type="spellStart"/>
      <w:r>
        <w:rPr>
          <w:rFonts w:ascii="Times New Roman" w:hAnsi="Times New Roman" w:cs="Times New Roman"/>
          <w:sz w:val="22"/>
          <w:szCs w:val="22"/>
        </w:rPr>
        <w:t>Pratappur</w:t>
      </w:r>
      <w:proofErr w:type="spellEnd"/>
      <w:r>
        <w:rPr>
          <w:rFonts w:ascii="Times New Roman" w:hAnsi="Times New Roman" w:cs="Times New Roman"/>
          <w:sz w:val="22"/>
          <w:szCs w:val="22"/>
        </w:rPr>
        <w:t xml:space="preserve">, CHC </w:t>
      </w:r>
      <w:proofErr w:type="spellStart"/>
      <w:r>
        <w:rPr>
          <w:rFonts w:ascii="Times New Roman" w:hAnsi="Times New Roman" w:cs="Times New Roman"/>
          <w:sz w:val="22"/>
          <w:szCs w:val="22"/>
        </w:rPr>
        <w:t>Kusmi</w:t>
      </w:r>
      <w:proofErr w:type="spellEnd"/>
      <w:r>
        <w:rPr>
          <w:rFonts w:ascii="Times New Roman" w:hAnsi="Times New Roman" w:cs="Times New Roman"/>
          <w:sz w:val="22"/>
          <w:szCs w:val="22"/>
        </w:rPr>
        <w:t xml:space="preserve">, CHC </w:t>
      </w:r>
      <w:proofErr w:type="spellStart"/>
      <w:r>
        <w:rPr>
          <w:rFonts w:ascii="Times New Roman" w:hAnsi="Times New Roman" w:cs="Times New Roman"/>
          <w:sz w:val="22"/>
          <w:szCs w:val="22"/>
        </w:rPr>
        <w:t>Kapu</w:t>
      </w:r>
      <w:proofErr w:type="spellEnd"/>
      <w:r>
        <w:rPr>
          <w:rFonts w:ascii="Times New Roman" w:hAnsi="Times New Roman" w:cs="Times New Roman"/>
          <w:sz w:val="22"/>
          <w:szCs w:val="22"/>
        </w:rPr>
        <w:t xml:space="preserve">, DH </w:t>
      </w:r>
      <w:proofErr w:type="spellStart"/>
      <w:r>
        <w:rPr>
          <w:rFonts w:ascii="Times New Roman" w:hAnsi="Times New Roman" w:cs="Times New Roman"/>
          <w:sz w:val="22"/>
          <w:szCs w:val="22"/>
        </w:rPr>
        <w:t>Janjgir</w:t>
      </w:r>
      <w:proofErr w:type="spellEnd"/>
      <w:r>
        <w:rPr>
          <w:rFonts w:ascii="Times New Roman" w:hAnsi="Times New Roman" w:cs="Times New Roman"/>
          <w:sz w:val="22"/>
          <w:szCs w:val="22"/>
        </w:rPr>
        <w:t xml:space="preserve">. </w:t>
      </w:r>
    </w:p>
    <w:p w14:paraId="286993D6" w14:textId="78FD3692" w:rsidR="009C7D1E" w:rsidRPr="00EA0F04" w:rsidRDefault="009C7D1E">
      <w:pPr>
        <w:spacing w:line="240" w:lineRule="auto"/>
        <w:jc w:val="both"/>
        <w:rPr>
          <w:rFonts w:ascii="Times New Roman" w:hAnsi="Times New Roman" w:cs="Times New Roman"/>
          <w:b/>
          <w:bCs w:val="0"/>
          <w:sz w:val="22"/>
          <w:szCs w:val="22"/>
        </w:rPr>
      </w:pPr>
      <w:r w:rsidRPr="00EA0F04">
        <w:rPr>
          <w:rFonts w:ascii="Times New Roman" w:hAnsi="Times New Roman" w:cs="Times New Roman"/>
          <w:b/>
          <w:bCs w:val="0"/>
          <w:sz w:val="22"/>
          <w:szCs w:val="22"/>
        </w:rPr>
        <w:t xml:space="preserve">UNDER 6 Month: </w:t>
      </w:r>
    </w:p>
    <w:p w14:paraId="730723AB" w14:textId="716A6291" w:rsidR="00333F1E" w:rsidRPr="00620642" w:rsidRDefault="00AB507F" w:rsidP="00E47E56">
      <w:pPr>
        <w:pStyle w:val="ListParagraph"/>
        <w:numPr>
          <w:ilvl w:val="0"/>
          <w:numId w:val="13"/>
        </w:numPr>
        <w:ind w:left="450" w:hanging="450"/>
        <w:jc w:val="both"/>
        <w:rPr>
          <w:rFonts w:asciiTheme="majorHAnsi" w:hAnsiTheme="majorHAnsi" w:cs="Times New Roman"/>
          <w:bCs/>
          <w:color w:val="000000" w:themeColor="text1"/>
        </w:rPr>
      </w:pPr>
      <w:r w:rsidRPr="00D215D1">
        <w:rPr>
          <w:rFonts w:asciiTheme="majorHAnsi" w:hAnsiTheme="majorHAnsi" w:cs="Times New Roman"/>
          <w:bCs/>
          <w:color w:val="000000" w:themeColor="text1"/>
        </w:rPr>
        <w:t xml:space="preserve">It was observed that protocol and admission for </w:t>
      </w:r>
      <w:proofErr w:type="gramStart"/>
      <w:r w:rsidRPr="00D215D1">
        <w:rPr>
          <w:rFonts w:asciiTheme="majorHAnsi" w:hAnsiTheme="majorHAnsi" w:cs="Times New Roman"/>
          <w:bCs/>
          <w:color w:val="000000" w:themeColor="text1"/>
        </w:rPr>
        <w:t>Under</w:t>
      </w:r>
      <w:proofErr w:type="gramEnd"/>
      <w:r w:rsidRPr="00D215D1">
        <w:rPr>
          <w:rFonts w:asciiTheme="majorHAnsi" w:hAnsiTheme="majorHAnsi" w:cs="Times New Roman"/>
          <w:bCs/>
          <w:color w:val="000000" w:themeColor="text1"/>
        </w:rPr>
        <w:t xml:space="preserve"> </w:t>
      </w:r>
      <w:r w:rsidR="00D215D1" w:rsidRPr="00D215D1">
        <w:rPr>
          <w:rFonts w:asciiTheme="majorHAnsi" w:hAnsiTheme="majorHAnsi" w:cs="Times New Roman"/>
          <w:bCs/>
          <w:color w:val="000000" w:themeColor="text1"/>
        </w:rPr>
        <w:t>6-month</w:t>
      </w:r>
      <w:r w:rsidRPr="00D215D1">
        <w:rPr>
          <w:rFonts w:asciiTheme="majorHAnsi" w:hAnsiTheme="majorHAnsi" w:cs="Times New Roman"/>
          <w:bCs/>
          <w:color w:val="000000" w:themeColor="text1"/>
        </w:rPr>
        <w:t xml:space="preserve"> children has been initiated in some NRCs after </w:t>
      </w:r>
      <w:proofErr w:type="spellStart"/>
      <w:r w:rsidRPr="00D215D1">
        <w:rPr>
          <w:rFonts w:asciiTheme="majorHAnsi" w:hAnsiTheme="majorHAnsi" w:cs="Times New Roman"/>
          <w:bCs/>
          <w:color w:val="000000" w:themeColor="text1"/>
        </w:rPr>
        <w:t>telemonitoring</w:t>
      </w:r>
      <w:proofErr w:type="spellEnd"/>
      <w:r w:rsidRPr="00D215D1">
        <w:rPr>
          <w:rFonts w:asciiTheme="majorHAnsi" w:hAnsiTheme="majorHAnsi" w:cs="Times New Roman"/>
          <w:bCs/>
          <w:color w:val="000000" w:themeColor="text1"/>
        </w:rPr>
        <w:t xml:space="preserve"> and </w:t>
      </w:r>
      <w:r w:rsidR="00D215D1" w:rsidRPr="00D215D1">
        <w:rPr>
          <w:rFonts w:asciiTheme="majorHAnsi" w:hAnsiTheme="majorHAnsi" w:cs="Times New Roman"/>
          <w:bCs/>
          <w:color w:val="000000" w:themeColor="text1"/>
        </w:rPr>
        <w:t>training</w:t>
      </w:r>
      <w:r w:rsidRPr="00D215D1">
        <w:rPr>
          <w:rFonts w:asciiTheme="majorHAnsi" w:hAnsiTheme="majorHAnsi" w:cs="Times New Roman"/>
          <w:bCs/>
          <w:color w:val="000000" w:themeColor="text1"/>
        </w:rPr>
        <w:t xml:space="preserve"> sessions</w:t>
      </w:r>
      <w:r w:rsidR="00D215D1" w:rsidRPr="00D215D1">
        <w:rPr>
          <w:rFonts w:asciiTheme="majorHAnsi" w:hAnsiTheme="majorHAnsi" w:cs="Times New Roman"/>
          <w:bCs/>
          <w:color w:val="000000" w:themeColor="text1"/>
        </w:rPr>
        <w:t>.</w:t>
      </w:r>
    </w:p>
    <w:p w14:paraId="3280BDDE" w14:textId="24175681" w:rsidR="00333F1E" w:rsidRPr="00620642" w:rsidRDefault="00D215D1" w:rsidP="00E47E56">
      <w:pPr>
        <w:pStyle w:val="ListParagraph"/>
        <w:ind w:left="450" w:hanging="450"/>
        <w:jc w:val="both"/>
        <w:rPr>
          <w:rFonts w:asciiTheme="majorHAnsi" w:hAnsiTheme="majorHAnsi" w:cs="Times New Roman"/>
          <w:bCs/>
          <w:color w:val="000000" w:themeColor="text1"/>
        </w:rPr>
      </w:pPr>
      <w:r w:rsidRPr="00D215D1">
        <w:rPr>
          <w:rFonts w:asciiTheme="majorHAnsi" w:hAnsiTheme="majorHAnsi" w:cs="Times New Roman"/>
          <w:bCs/>
          <w:color w:val="000000" w:themeColor="text1"/>
        </w:rPr>
        <w:t xml:space="preserve"> </w:t>
      </w:r>
    </w:p>
    <w:p w14:paraId="421F7F34" w14:textId="77777777" w:rsidR="00E47E56" w:rsidRDefault="00D215D1" w:rsidP="00E47E56">
      <w:pPr>
        <w:pStyle w:val="ListParagraph"/>
        <w:numPr>
          <w:ilvl w:val="0"/>
          <w:numId w:val="13"/>
        </w:numPr>
        <w:ind w:left="450" w:hanging="450"/>
        <w:jc w:val="both"/>
        <w:rPr>
          <w:rFonts w:asciiTheme="majorHAnsi" w:hAnsiTheme="majorHAnsi" w:cs="Times New Roman"/>
          <w:bCs/>
          <w:color w:val="000000" w:themeColor="text1"/>
        </w:rPr>
      </w:pPr>
      <w:r w:rsidRPr="00D215D1">
        <w:rPr>
          <w:rFonts w:asciiTheme="majorHAnsi" w:hAnsiTheme="majorHAnsi" w:cs="Times New Roman"/>
          <w:bCs/>
          <w:color w:val="000000" w:themeColor="text1"/>
        </w:rPr>
        <w:t xml:space="preserve">Training related to IYCF/ MAA/ Under 6 management should be provided to better adherence to the protocol. </w:t>
      </w:r>
    </w:p>
    <w:p w14:paraId="6D47B092" w14:textId="77777777" w:rsidR="00E47E56" w:rsidRPr="00E47E56" w:rsidRDefault="00E47E56" w:rsidP="00E47E56">
      <w:pPr>
        <w:pStyle w:val="ListParagraph"/>
        <w:rPr>
          <w:rFonts w:ascii="Times New Roman" w:eastAsiaTheme="minorHAnsi" w:hAnsi="Times New Roman" w:cs="Times New Roman"/>
          <w:bCs/>
          <w:lang w:bidi="hi-IN"/>
        </w:rPr>
      </w:pPr>
    </w:p>
    <w:p w14:paraId="483A2A4B" w14:textId="4D5FBFA3" w:rsidR="00333F1E" w:rsidRPr="00E47E56" w:rsidRDefault="00D215D1" w:rsidP="00E47E56">
      <w:pPr>
        <w:pStyle w:val="ListParagraph"/>
        <w:numPr>
          <w:ilvl w:val="0"/>
          <w:numId w:val="13"/>
        </w:numPr>
        <w:ind w:left="450" w:hanging="450"/>
        <w:jc w:val="both"/>
        <w:rPr>
          <w:rFonts w:asciiTheme="majorHAnsi" w:hAnsiTheme="majorHAnsi" w:cs="Times New Roman"/>
          <w:bCs/>
          <w:color w:val="000000" w:themeColor="text1"/>
        </w:rPr>
      </w:pPr>
      <w:r w:rsidRPr="00E47E56">
        <w:rPr>
          <w:rFonts w:ascii="Times New Roman" w:eastAsiaTheme="minorHAnsi" w:hAnsi="Times New Roman" w:cs="Times New Roman"/>
          <w:bCs/>
          <w:lang w:bidi="hi-IN"/>
        </w:rPr>
        <w:t>Adherence to Feeding protocol should be followed, as well as adequate diet for lactating mothers should be provided and ensured at the NRCs</w:t>
      </w:r>
      <w:r w:rsidR="00C6147B" w:rsidRPr="00E47E56">
        <w:rPr>
          <w:rFonts w:ascii="Times New Roman" w:eastAsiaTheme="minorHAnsi" w:hAnsi="Times New Roman" w:cs="Times New Roman"/>
          <w:bCs/>
          <w:lang w:bidi="hi-IN"/>
        </w:rPr>
        <w:t xml:space="preserve">. </w:t>
      </w:r>
    </w:p>
    <w:p w14:paraId="79E086B2" w14:textId="77777777" w:rsidR="00C6147B" w:rsidRPr="00E47E56" w:rsidRDefault="00C6147B" w:rsidP="00C6147B">
      <w:pPr>
        <w:pStyle w:val="ListParagraph"/>
        <w:ind w:left="720" w:firstLine="0"/>
        <w:jc w:val="both"/>
        <w:rPr>
          <w:rFonts w:ascii="Times New Roman" w:eastAsiaTheme="minorHAnsi" w:hAnsi="Times New Roman" w:cs="Times New Roman"/>
          <w:bCs/>
          <w:lang w:bidi="hi-IN"/>
        </w:rPr>
      </w:pPr>
    </w:p>
    <w:p w14:paraId="2F345A3D" w14:textId="4490B2D2" w:rsidR="00D215D1" w:rsidRDefault="00D215D1" w:rsidP="00E47E56">
      <w:pPr>
        <w:numPr>
          <w:ilvl w:val="0"/>
          <w:numId w:val="13"/>
        </w:numPr>
        <w:tabs>
          <w:tab w:val="left" w:pos="420"/>
        </w:tabs>
        <w:spacing w:line="240" w:lineRule="auto"/>
        <w:ind w:left="450" w:hanging="450"/>
        <w:jc w:val="both"/>
        <w:rPr>
          <w:rFonts w:ascii="Times New Roman" w:hAnsi="Times New Roman" w:cs="Times New Roman"/>
          <w:sz w:val="22"/>
          <w:szCs w:val="22"/>
        </w:rPr>
      </w:pPr>
      <w:r>
        <w:rPr>
          <w:rFonts w:ascii="Times New Roman" w:hAnsi="Times New Roman" w:cs="Times New Roman"/>
          <w:sz w:val="22"/>
          <w:szCs w:val="22"/>
        </w:rPr>
        <w:t>Encouraged F</w:t>
      </w:r>
      <w:r w:rsidR="00C6147B">
        <w:rPr>
          <w:rFonts w:ascii="Times New Roman" w:hAnsi="Times New Roman" w:cs="Times New Roman"/>
          <w:sz w:val="22"/>
          <w:szCs w:val="22"/>
        </w:rPr>
        <w:t>eeding demonstrator</w:t>
      </w:r>
      <w:r>
        <w:rPr>
          <w:rFonts w:ascii="Times New Roman" w:hAnsi="Times New Roman" w:cs="Times New Roman"/>
          <w:sz w:val="22"/>
          <w:szCs w:val="22"/>
        </w:rPr>
        <w:t xml:space="preserve"> and S</w:t>
      </w:r>
      <w:r w:rsidR="00C6147B">
        <w:rPr>
          <w:rFonts w:ascii="Times New Roman" w:hAnsi="Times New Roman" w:cs="Times New Roman"/>
          <w:sz w:val="22"/>
          <w:szCs w:val="22"/>
        </w:rPr>
        <w:t xml:space="preserve">taff </w:t>
      </w:r>
      <w:r>
        <w:rPr>
          <w:rFonts w:ascii="Times New Roman" w:hAnsi="Times New Roman" w:cs="Times New Roman"/>
          <w:sz w:val="22"/>
          <w:szCs w:val="22"/>
        </w:rPr>
        <w:t>N</w:t>
      </w:r>
      <w:r w:rsidR="00C6147B">
        <w:rPr>
          <w:rFonts w:ascii="Times New Roman" w:hAnsi="Times New Roman" w:cs="Times New Roman"/>
          <w:sz w:val="22"/>
          <w:szCs w:val="22"/>
        </w:rPr>
        <w:t>urses</w:t>
      </w:r>
      <w:r>
        <w:rPr>
          <w:rFonts w:ascii="Times New Roman" w:hAnsi="Times New Roman" w:cs="Times New Roman"/>
          <w:sz w:val="22"/>
          <w:szCs w:val="22"/>
        </w:rPr>
        <w:t xml:space="preserve"> for continuous screening to enroll U6M children, breastfeeding, feeding criteria, </w:t>
      </w:r>
      <w:proofErr w:type="gramStart"/>
      <w:r>
        <w:rPr>
          <w:rFonts w:ascii="Times New Roman" w:hAnsi="Times New Roman" w:cs="Times New Roman"/>
          <w:sz w:val="22"/>
          <w:szCs w:val="22"/>
        </w:rPr>
        <w:t>nutrition</w:t>
      </w:r>
      <w:proofErr w:type="gramEnd"/>
      <w:r>
        <w:rPr>
          <w:rFonts w:ascii="Times New Roman" w:hAnsi="Times New Roman" w:cs="Times New Roman"/>
          <w:sz w:val="22"/>
          <w:szCs w:val="22"/>
        </w:rPr>
        <w:t xml:space="preserve"> for mothers, S</w:t>
      </w:r>
      <w:r w:rsidR="00C6147B">
        <w:rPr>
          <w:rFonts w:ascii="Times New Roman" w:hAnsi="Times New Roman" w:cs="Times New Roman"/>
          <w:sz w:val="22"/>
          <w:szCs w:val="22"/>
        </w:rPr>
        <w:t>upplementary Suppling Technique</w:t>
      </w:r>
      <w:r>
        <w:rPr>
          <w:rFonts w:ascii="Times New Roman" w:hAnsi="Times New Roman" w:cs="Times New Roman"/>
          <w:sz w:val="22"/>
          <w:szCs w:val="22"/>
        </w:rPr>
        <w:t xml:space="preserve"> and play therapy during the telemonitoring session. </w:t>
      </w:r>
    </w:p>
    <w:p w14:paraId="56F65A95" w14:textId="616EE337" w:rsidR="00620642" w:rsidRDefault="000213A5" w:rsidP="00E47E56">
      <w:pPr>
        <w:numPr>
          <w:ilvl w:val="0"/>
          <w:numId w:val="13"/>
        </w:numPr>
        <w:tabs>
          <w:tab w:val="left" w:pos="420"/>
        </w:tabs>
        <w:spacing w:line="240" w:lineRule="auto"/>
        <w:ind w:left="450" w:hanging="450"/>
        <w:jc w:val="both"/>
        <w:rPr>
          <w:rFonts w:ascii="Times New Roman" w:hAnsi="Times New Roman" w:cs="Times New Roman"/>
          <w:sz w:val="22"/>
          <w:szCs w:val="22"/>
        </w:rPr>
      </w:pPr>
      <w:r w:rsidRPr="00E75854">
        <w:rPr>
          <w:rFonts w:ascii="Times New Roman" w:hAnsi="Times New Roman" w:cs="Times New Roman"/>
          <w:sz w:val="22"/>
          <w:szCs w:val="22"/>
        </w:rPr>
        <w:t xml:space="preserve">Under 6 SAM children should be enrolled in the NRC’s: As most of the NRCs, does not enroll Under 6 SAM children, for which a letter has been </w:t>
      </w:r>
      <w:r w:rsidR="00E47E56" w:rsidRPr="00E75854">
        <w:rPr>
          <w:rFonts w:ascii="Times New Roman" w:hAnsi="Times New Roman" w:cs="Times New Roman"/>
          <w:sz w:val="22"/>
          <w:szCs w:val="22"/>
        </w:rPr>
        <w:t>sanctioned</w:t>
      </w:r>
      <w:r w:rsidRPr="00E75854">
        <w:rPr>
          <w:rFonts w:ascii="Times New Roman" w:hAnsi="Times New Roman" w:cs="Times New Roman"/>
          <w:sz w:val="22"/>
          <w:szCs w:val="22"/>
        </w:rPr>
        <w:t xml:space="preserve"> from state as well as Orientation for the same has been started by lactational counsellor from State Centre of Excellence, AIIMS, </w:t>
      </w:r>
      <w:proofErr w:type="gramStart"/>
      <w:r w:rsidRPr="00E75854">
        <w:rPr>
          <w:rFonts w:ascii="Times New Roman" w:hAnsi="Times New Roman" w:cs="Times New Roman"/>
          <w:sz w:val="22"/>
          <w:szCs w:val="22"/>
        </w:rPr>
        <w:t>Raipur</w:t>
      </w:r>
      <w:proofErr w:type="gramEnd"/>
      <w:r w:rsidRPr="00E75854">
        <w:rPr>
          <w:rFonts w:ascii="Times New Roman" w:hAnsi="Times New Roman" w:cs="Times New Roman"/>
          <w:sz w:val="22"/>
          <w:szCs w:val="22"/>
        </w:rPr>
        <w:t xml:space="preserve"> to orient the FD and SN for the same. </w:t>
      </w:r>
    </w:p>
    <w:p w14:paraId="6E6044CA" w14:textId="59E5E3FA" w:rsidR="00C6147B" w:rsidRPr="002316AA" w:rsidRDefault="00C6147B" w:rsidP="00E47E56">
      <w:pPr>
        <w:numPr>
          <w:ilvl w:val="0"/>
          <w:numId w:val="13"/>
        </w:numPr>
        <w:tabs>
          <w:tab w:val="left" w:pos="420"/>
        </w:tabs>
        <w:spacing w:line="240" w:lineRule="auto"/>
        <w:ind w:left="450" w:hanging="450"/>
        <w:jc w:val="both"/>
        <w:rPr>
          <w:rFonts w:ascii="Times New Roman" w:hAnsi="Times New Roman" w:cs="Times New Roman"/>
          <w:sz w:val="22"/>
          <w:szCs w:val="22"/>
        </w:rPr>
      </w:pPr>
      <w:r>
        <w:rPr>
          <w:rFonts w:ascii="Times New Roman" w:hAnsi="Times New Roman" w:cs="Times New Roman"/>
          <w:sz w:val="22"/>
          <w:szCs w:val="22"/>
        </w:rPr>
        <w:t xml:space="preserve">Screening of Under6 month children at OPD, IPD, at facility and home based visits and regular screening at field would help in screening and management of Under 6 Month SAM children. </w:t>
      </w:r>
    </w:p>
    <w:p w14:paraId="6A65C76E" w14:textId="50DA23DE" w:rsidR="00CD16C2" w:rsidRPr="00EA0F04" w:rsidRDefault="00CD16C2" w:rsidP="00531B00">
      <w:pPr>
        <w:tabs>
          <w:tab w:val="left" w:pos="420"/>
        </w:tabs>
        <w:spacing w:line="240" w:lineRule="auto"/>
        <w:jc w:val="both"/>
        <w:rPr>
          <w:rFonts w:ascii="Times New Roman" w:hAnsi="Times New Roman" w:cs="Times New Roman"/>
          <w:b/>
          <w:bCs w:val="0"/>
          <w:sz w:val="22"/>
          <w:szCs w:val="22"/>
        </w:rPr>
      </w:pPr>
      <w:r w:rsidRPr="00EA0F04">
        <w:rPr>
          <w:rFonts w:ascii="Times New Roman" w:hAnsi="Times New Roman" w:cs="Times New Roman"/>
          <w:b/>
          <w:bCs w:val="0"/>
          <w:sz w:val="22"/>
          <w:szCs w:val="22"/>
        </w:rPr>
        <w:t>RECOMMENDATION</w:t>
      </w:r>
      <w:r w:rsidR="00D61430" w:rsidRPr="00EA0F04">
        <w:rPr>
          <w:rFonts w:ascii="Times New Roman" w:hAnsi="Times New Roman" w:cs="Times New Roman"/>
          <w:b/>
          <w:bCs w:val="0"/>
          <w:sz w:val="22"/>
          <w:szCs w:val="22"/>
        </w:rPr>
        <w:t>S</w:t>
      </w:r>
      <w:r w:rsidRPr="00EA0F04">
        <w:rPr>
          <w:rFonts w:ascii="Times New Roman" w:hAnsi="Times New Roman" w:cs="Times New Roman"/>
          <w:b/>
          <w:bCs w:val="0"/>
          <w:sz w:val="22"/>
          <w:szCs w:val="22"/>
        </w:rPr>
        <w:t xml:space="preserve">: </w:t>
      </w:r>
    </w:p>
    <w:p w14:paraId="678BDDFA" w14:textId="67BC13DA" w:rsidR="006A3086" w:rsidRPr="006A3086" w:rsidRDefault="006A3086" w:rsidP="00CD16C2">
      <w:pPr>
        <w:numPr>
          <w:ilvl w:val="0"/>
          <w:numId w:val="2"/>
        </w:numPr>
        <w:spacing w:line="240" w:lineRule="auto"/>
        <w:jc w:val="both"/>
        <w:rPr>
          <w:rFonts w:ascii="Times New Roman" w:hAnsi="Times New Roman" w:cs="Times New Roman"/>
          <w:sz w:val="22"/>
          <w:szCs w:val="22"/>
          <w:lang w:val="en-IN"/>
        </w:rPr>
      </w:pPr>
      <w:r w:rsidRPr="006A3086">
        <w:rPr>
          <w:rFonts w:ascii="Times New Roman" w:hAnsi="Times New Roman" w:cs="Times New Roman"/>
          <w:b/>
          <w:sz w:val="22"/>
          <w:szCs w:val="22"/>
        </w:rPr>
        <w:t>Admission Criteria</w:t>
      </w:r>
      <w:r w:rsidR="00CD16C2">
        <w:rPr>
          <w:rFonts w:ascii="Times New Roman" w:hAnsi="Times New Roman" w:cs="Times New Roman"/>
          <w:b/>
          <w:sz w:val="22"/>
          <w:szCs w:val="22"/>
        </w:rPr>
        <w:t xml:space="preserve">: </w:t>
      </w:r>
      <w:r w:rsidR="00CD16C2" w:rsidRPr="00CD16C2">
        <w:rPr>
          <w:rFonts w:ascii="Times New Roman" w:hAnsi="Times New Roman" w:cs="Times New Roman"/>
          <w:bCs w:val="0"/>
          <w:sz w:val="22"/>
          <w:szCs w:val="22"/>
        </w:rPr>
        <w:t>should be followed as</w:t>
      </w:r>
      <w:r w:rsidR="00CD16C2">
        <w:rPr>
          <w:rFonts w:ascii="Times New Roman" w:hAnsi="Times New Roman" w:cs="Times New Roman"/>
          <w:b/>
          <w:sz w:val="22"/>
          <w:szCs w:val="22"/>
        </w:rPr>
        <w:t xml:space="preserve"> </w:t>
      </w:r>
      <w:r w:rsidR="00CD16C2">
        <w:rPr>
          <w:rFonts w:ascii="Times New Roman" w:hAnsi="Times New Roman" w:cs="Times New Roman"/>
          <w:sz w:val="22"/>
          <w:szCs w:val="22"/>
        </w:rPr>
        <w:t>o</w:t>
      </w:r>
      <w:r w:rsidRPr="00CD16C2">
        <w:rPr>
          <w:rFonts w:ascii="Times New Roman" w:hAnsi="Times New Roman" w:cs="Times New Roman"/>
          <w:sz w:val="22"/>
          <w:szCs w:val="22"/>
        </w:rPr>
        <w:t>nly those children who are identified as SAM or have any medical complications should be admitted to NRCs</w:t>
      </w:r>
    </w:p>
    <w:p w14:paraId="7BCFA173" w14:textId="77777777" w:rsidR="006A3086" w:rsidRPr="006A3086" w:rsidRDefault="006A3086" w:rsidP="006A3086">
      <w:pPr>
        <w:numPr>
          <w:ilvl w:val="0"/>
          <w:numId w:val="2"/>
        </w:numPr>
        <w:spacing w:line="240" w:lineRule="auto"/>
        <w:jc w:val="both"/>
        <w:rPr>
          <w:rFonts w:ascii="Times New Roman" w:hAnsi="Times New Roman" w:cs="Times New Roman"/>
          <w:sz w:val="22"/>
          <w:szCs w:val="22"/>
          <w:lang w:val="en-IN"/>
        </w:rPr>
      </w:pPr>
      <w:r w:rsidRPr="006A3086">
        <w:rPr>
          <w:rFonts w:ascii="Times New Roman" w:hAnsi="Times New Roman" w:cs="Times New Roman"/>
          <w:b/>
          <w:sz w:val="22"/>
          <w:szCs w:val="22"/>
        </w:rPr>
        <w:t>Functionality of NRC:</w:t>
      </w:r>
    </w:p>
    <w:p w14:paraId="6771AC9D" w14:textId="77777777" w:rsidR="006A3086" w:rsidRPr="006A3086" w:rsidRDefault="006A3086" w:rsidP="006A3086">
      <w:pPr>
        <w:numPr>
          <w:ilvl w:val="0"/>
          <w:numId w:val="2"/>
        </w:numPr>
        <w:spacing w:line="240" w:lineRule="auto"/>
        <w:jc w:val="both"/>
        <w:rPr>
          <w:rFonts w:ascii="Times New Roman" w:hAnsi="Times New Roman" w:cs="Times New Roman"/>
          <w:sz w:val="22"/>
          <w:szCs w:val="22"/>
          <w:lang w:val="en-IN"/>
        </w:rPr>
      </w:pPr>
      <w:r w:rsidRPr="006A3086">
        <w:rPr>
          <w:rFonts w:ascii="Times New Roman" w:hAnsi="Times New Roman" w:cs="Times New Roman"/>
          <w:sz w:val="22"/>
          <w:szCs w:val="22"/>
        </w:rPr>
        <w:t>Recruitment for vacant positions in the district should be done</w:t>
      </w:r>
    </w:p>
    <w:p w14:paraId="0EF7FC59" w14:textId="77777777" w:rsidR="006A3086" w:rsidRPr="006A3086" w:rsidRDefault="006A3086" w:rsidP="006A3086">
      <w:pPr>
        <w:numPr>
          <w:ilvl w:val="0"/>
          <w:numId w:val="2"/>
        </w:numPr>
        <w:spacing w:line="240" w:lineRule="auto"/>
        <w:jc w:val="both"/>
        <w:rPr>
          <w:rFonts w:ascii="Times New Roman" w:hAnsi="Times New Roman" w:cs="Times New Roman"/>
          <w:sz w:val="22"/>
          <w:szCs w:val="22"/>
          <w:lang w:val="en-IN"/>
        </w:rPr>
      </w:pPr>
      <w:r w:rsidRPr="006A3086">
        <w:rPr>
          <w:rFonts w:ascii="Times New Roman" w:hAnsi="Times New Roman" w:cs="Times New Roman"/>
          <w:sz w:val="22"/>
          <w:szCs w:val="22"/>
        </w:rPr>
        <w:t>NRC should have daily rounds by Medical Officers/Pediatricians</w:t>
      </w:r>
    </w:p>
    <w:p w14:paraId="5A9898BB" w14:textId="77777777" w:rsidR="006A3086" w:rsidRPr="006A3086" w:rsidRDefault="006A3086" w:rsidP="006A3086">
      <w:pPr>
        <w:numPr>
          <w:ilvl w:val="0"/>
          <w:numId w:val="2"/>
        </w:numPr>
        <w:spacing w:line="240" w:lineRule="auto"/>
        <w:jc w:val="both"/>
        <w:rPr>
          <w:rFonts w:ascii="Times New Roman" w:hAnsi="Times New Roman" w:cs="Times New Roman"/>
          <w:sz w:val="22"/>
          <w:szCs w:val="22"/>
          <w:lang w:val="en-IN"/>
        </w:rPr>
      </w:pPr>
      <w:r w:rsidRPr="006A3086">
        <w:rPr>
          <w:rFonts w:ascii="Times New Roman" w:hAnsi="Times New Roman" w:cs="Times New Roman"/>
          <w:sz w:val="22"/>
          <w:szCs w:val="22"/>
        </w:rPr>
        <w:t>NRC staff should not be assigned anywhere else outside the NRC and Pediatric wards</w:t>
      </w:r>
    </w:p>
    <w:p w14:paraId="2B2812D4" w14:textId="7BAA67C0" w:rsidR="006A3086" w:rsidRPr="006A3086" w:rsidRDefault="006A3086" w:rsidP="006A3086">
      <w:pPr>
        <w:numPr>
          <w:ilvl w:val="0"/>
          <w:numId w:val="2"/>
        </w:numPr>
        <w:spacing w:line="240" w:lineRule="auto"/>
        <w:jc w:val="both"/>
        <w:rPr>
          <w:rFonts w:ascii="Times New Roman" w:hAnsi="Times New Roman" w:cs="Times New Roman"/>
          <w:sz w:val="22"/>
          <w:szCs w:val="22"/>
          <w:lang w:val="en-IN"/>
        </w:rPr>
      </w:pPr>
      <w:r w:rsidRPr="006A3086">
        <w:rPr>
          <w:rFonts w:ascii="Times New Roman" w:hAnsi="Times New Roman" w:cs="Times New Roman"/>
          <w:sz w:val="22"/>
          <w:szCs w:val="22"/>
        </w:rPr>
        <w:t xml:space="preserve">Night feeds should be provided in </w:t>
      </w:r>
      <w:r w:rsidR="00CD16C2" w:rsidRPr="006A3086">
        <w:rPr>
          <w:rFonts w:ascii="Times New Roman" w:hAnsi="Times New Roman" w:cs="Times New Roman"/>
          <w:sz w:val="22"/>
          <w:szCs w:val="22"/>
        </w:rPr>
        <w:t>NRC,</w:t>
      </w:r>
      <w:r w:rsidRPr="006A3086">
        <w:rPr>
          <w:rFonts w:ascii="Times New Roman" w:hAnsi="Times New Roman" w:cs="Times New Roman"/>
          <w:sz w:val="22"/>
          <w:szCs w:val="22"/>
        </w:rPr>
        <w:t xml:space="preserve"> and it should also be monitored</w:t>
      </w:r>
    </w:p>
    <w:p w14:paraId="7E6F188C" w14:textId="4E01F526" w:rsidR="006A3086" w:rsidRPr="006A3086" w:rsidRDefault="006A3086" w:rsidP="00CD16C2">
      <w:pPr>
        <w:numPr>
          <w:ilvl w:val="0"/>
          <w:numId w:val="2"/>
        </w:numPr>
        <w:spacing w:line="240" w:lineRule="auto"/>
        <w:jc w:val="both"/>
        <w:rPr>
          <w:rFonts w:ascii="Times New Roman" w:hAnsi="Times New Roman" w:cs="Times New Roman"/>
          <w:sz w:val="22"/>
          <w:szCs w:val="22"/>
          <w:lang w:val="en-IN"/>
        </w:rPr>
      </w:pPr>
      <w:r w:rsidRPr="006A3086">
        <w:rPr>
          <w:rFonts w:ascii="Times New Roman" w:hAnsi="Times New Roman" w:cs="Times New Roman"/>
          <w:sz w:val="22"/>
          <w:szCs w:val="22"/>
        </w:rPr>
        <w:lastRenderedPageBreak/>
        <w:t>Use of age-appropriate toy</w:t>
      </w:r>
      <w:r w:rsidR="00CD16C2">
        <w:rPr>
          <w:rFonts w:ascii="Times New Roman" w:hAnsi="Times New Roman" w:cs="Times New Roman"/>
          <w:sz w:val="22"/>
          <w:szCs w:val="22"/>
        </w:rPr>
        <w:t xml:space="preserve">s and </w:t>
      </w:r>
      <w:r w:rsidRPr="00CD16C2">
        <w:rPr>
          <w:rFonts w:ascii="Times New Roman" w:hAnsi="Times New Roman" w:cs="Times New Roman"/>
          <w:sz w:val="22"/>
          <w:szCs w:val="22"/>
        </w:rPr>
        <w:t>Play therapy should be streamlined</w:t>
      </w:r>
    </w:p>
    <w:p w14:paraId="33E8DB25" w14:textId="561DD75C" w:rsidR="006A3086" w:rsidRPr="006A3086" w:rsidRDefault="006A3086" w:rsidP="00093D34">
      <w:pPr>
        <w:numPr>
          <w:ilvl w:val="0"/>
          <w:numId w:val="2"/>
        </w:numPr>
        <w:spacing w:line="240" w:lineRule="auto"/>
        <w:jc w:val="both"/>
        <w:rPr>
          <w:rFonts w:ascii="Times New Roman" w:hAnsi="Times New Roman" w:cs="Times New Roman"/>
          <w:sz w:val="22"/>
          <w:szCs w:val="22"/>
          <w:lang w:val="en-IN"/>
        </w:rPr>
      </w:pPr>
      <w:r w:rsidRPr="006A3086">
        <w:rPr>
          <w:rFonts w:ascii="Times New Roman" w:hAnsi="Times New Roman" w:cs="Times New Roman"/>
          <w:b/>
          <w:sz w:val="22"/>
          <w:szCs w:val="22"/>
        </w:rPr>
        <w:t>Training</w:t>
      </w:r>
      <w:r w:rsidR="00093D34">
        <w:rPr>
          <w:rFonts w:ascii="Times New Roman" w:hAnsi="Times New Roman" w:cs="Times New Roman"/>
          <w:b/>
          <w:sz w:val="22"/>
          <w:szCs w:val="22"/>
        </w:rPr>
        <w:t xml:space="preserve">: </w:t>
      </w:r>
      <w:r w:rsidRPr="00093D34">
        <w:rPr>
          <w:rFonts w:ascii="Times New Roman" w:hAnsi="Times New Roman" w:cs="Times New Roman"/>
          <w:sz w:val="22"/>
          <w:szCs w:val="22"/>
        </w:rPr>
        <w:t>Staff nurses and FDs should have refresher training on SAM management of under 6 months children</w:t>
      </w:r>
    </w:p>
    <w:p w14:paraId="072BDF3B" w14:textId="51DBD723" w:rsidR="006A3086" w:rsidRPr="006A3086" w:rsidRDefault="006A3086" w:rsidP="006A3086">
      <w:pPr>
        <w:numPr>
          <w:ilvl w:val="0"/>
          <w:numId w:val="2"/>
        </w:numPr>
        <w:spacing w:line="240" w:lineRule="auto"/>
        <w:jc w:val="both"/>
        <w:rPr>
          <w:rFonts w:ascii="Times New Roman" w:hAnsi="Times New Roman" w:cs="Times New Roman"/>
          <w:sz w:val="22"/>
          <w:szCs w:val="22"/>
          <w:lang w:val="en-IN"/>
        </w:rPr>
      </w:pPr>
      <w:r w:rsidRPr="006A3086">
        <w:rPr>
          <w:rFonts w:ascii="Times New Roman" w:hAnsi="Times New Roman" w:cs="Times New Roman"/>
          <w:b/>
          <w:sz w:val="22"/>
          <w:szCs w:val="22"/>
        </w:rPr>
        <w:t>Data Accuracy</w:t>
      </w:r>
      <w:r w:rsidR="00093D34">
        <w:rPr>
          <w:rFonts w:ascii="Times New Roman" w:hAnsi="Times New Roman" w:cs="Times New Roman"/>
          <w:b/>
          <w:sz w:val="22"/>
          <w:szCs w:val="22"/>
        </w:rPr>
        <w:t>:</w:t>
      </w:r>
    </w:p>
    <w:p w14:paraId="27F55AE5" w14:textId="663D495F" w:rsidR="00CD16C2" w:rsidRPr="00531B00" w:rsidRDefault="006A3086" w:rsidP="00D61430">
      <w:pPr>
        <w:numPr>
          <w:ilvl w:val="0"/>
          <w:numId w:val="2"/>
        </w:numPr>
        <w:spacing w:line="240" w:lineRule="auto"/>
        <w:jc w:val="both"/>
        <w:rPr>
          <w:rFonts w:ascii="Times New Roman" w:hAnsi="Times New Roman" w:cs="Times New Roman"/>
          <w:sz w:val="22"/>
          <w:szCs w:val="22"/>
          <w:lang w:val="en-IN"/>
        </w:rPr>
      </w:pPr>
      <w:r w:rsidRPr="006A3086">
        <w:rPr>
          <w:rFonts w:ascii="Times New Roman" w:hAnsi="Times New Roman" w:cs="Times New Roman"/>
          <w:sz w:val="22"/>
          <w:szCs w:val="22"/>
        </w:rPr>
        <w:t>No</w:t>
      </w:r>
      <w:r w:rsidR="00531B00" w:rsidRPr="006A3086">
        <w:rPr>
          <w:rFonts w:ascii="Times New Roman" w:hAnsi="Times New Roman" w:cs="Times New Roman"/>
          <w:sz w:val="22"/>
          <w:szCs w:val="22"/>
        </w:rPr>
        <w:t>.</w:t>
      </w:r>
      <w:r w:rsidRPr="006A3086">
        <w:rPr>
          <w:rFonts w:ascii="Times New Roman" w:hAnsi="Times New Roman" w:cs="Times New Roman"/>
          <w:sz w:val="22"/>
          <w:szCs w:val="22"/>
        </w:rPr>
        <w:t xml:space="preserve"> functional beds in NRC should be collected from each district</w:t>
      </w:r>
      <w:r w:rsidR="00D61430">
        <w:rPr>
          <w:rFonts w:ascii="Times New Roman" w:hAnsi="Times New Roman" w:cs="Times New Roman"/>
          <w:sz w:val="22"/>
          <w:szCs w:val="22"/>
        </w:rPr>
        <w:t xml:space="preserve"> in accordance </w:t>
      </w:r>
      <w:r w:rsidR="00531B00">
        <w:rPr>
          <w:rFonts w:ascii="Times New Roman" w:hAnsi="Times New Roman" w:cs="Times New Roman"/>
          <w:sz w:val="22"/>
          <w:szCs w:val="22"/>
        </w:rPr>
        <w:t>with</w:t>
      </w:r>
      <w:r w:rsidRPr="00D61430">
        <w:rPr>
          <w:rFonts w:ascii="Times New Roman" w:hAnsi="Times New Roman" w:cs="Times New Roman"/>
          <w:sz w:val="22"/>
          <w:szCs w:val="22"/>
        </w:rPr>
        <w:t xml:space="preserve"> calculating bed occupancy </w:t>
      </w:r>
      <w:r w:rsidR="00D61430">
        <w:rPr>
          <w:rFonts w:ascii="Times New Roman" w:hAnsi="Times New Roman" w:cs="Times New Roman"/>
          <w:sz w:val="22"/>
          <w:szCs w:val="22"/>
        </w:rPr>
        <w:t xml:space="preserve">status and </w:t>
      </w:r>
      <w:r w:rsidRPr="00D61430">
        <w:rPr>
          <w:rFonts w:ascii="Times New Roman" w:hAnsi="Times New Roman" w:cs="Times New Roman"/>
          <w:sz w:val="22"/>
          <w:szCs w:val="22"/>
        </w:rPr>
        <w:t>rates</w:t>
      </w:r>
      <w:r w:rsidR="00D61430">
        <w:rPr>
          <w:rFonts w:ascii="Times New Roman" w:hAnsi="Times New Roman" w:cs="Times New Roman"/>
          <w:sz w:val="22"/>
          <w:szCs w:val="22"/>
        </w:rPr>
        <w:t xml:space="preserve">. </w:t>
      </w:r>
    </w:p>
    <w:p w14:paraId="330D43BA" w14:textId="2F32DB8C" w:rsidR="00531B00" w:rsidRPr="00D61430" w:rsidRDefault="00531B00" w:rsidP="00D61430">
      <w:pPr>
        <w:numPr>
          <w:ilvl w:val="0"/>
          <w:numId w:val="2"/>
        </w:numPr>
        <w:spacing w:line="240" w:lineRule="auto"/>
        <w:jc w:val="both"/>
        <w:rPr>
          <w:rFonts w:ascii="Times New Roman" w:hAnsi="Times New Roman" w:cs="Times New Roman"/>
          <w:sz w:val="22"/>
          <w:szCs w:val="22"/>
          <w:lang w:val="en-IN"/>
        </w:rPr>
      </w:pPr>
      <w:r>
        <w:rPr>
          <w:rFonts w:ascii="Times New Roman" w:hAnsi="Times New Roman" w:cs="Times New Roman"/>
          <w:sz w:val="22"/>
          <w:szCs w:val="22"/>
        </w:rPr>
        <w:t xml:space="preserve">From the following NRCs, telemonitored in the last two months </w:t>
      </w:r>
    </w:p>
    <w:p w14:paraId="732437ED" w14:textId="0AACCF3F" w:rsidR="004D58B0" w:rsidRPr="00EA0F04" w:rsidRDefault="008F344C" w:rsidP="00CD16C2">
      <w:pPr>
        <w:spacing w:line="240" w:lineRule="auto"/>
        <w:jc w:val="both"/>
        <w:rPr>
          <w:rFonts w:ascii="Times New Roman" w:hAnsi="Times New Roman" w:cs="Times New Roman"/>
          <w:b/>
          <w:bCs w:val="0"/>
          <w:sz w:val="22"/>
          <w:szCs w:val="22"/>
        </w:rPr>
      </w:pPr>
      <w:r w:rsidRPr="00EA0F04">
        <w:rPr>
          <w:rFonts w:ascii="Times New Roman" w:hAnsi="Times New Roman" w:cs="Times New Roman"/>
          <w:b/>
          <w:bCs w:val="0"/>
          <w:sz w:val="22"/>
          <w:szCs w:val="22"/>
        </w:rPr>
        <w:t>BEST PRACTICES:</w:t>
      </w:r>
    </w:p>
    <w:p w14:paraId="4F8270D7" w14:textId="1FBBA258" w:rsidR="004D58B0" w:rsidRDefault="00AE0D89">
      <w:pPr>
        <w:numPr>
          <w:ilvl w:val="0"/>
          <w:numId w:val="2"/>
        </w:num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The best </w:t>
      </w:r>
      <w:r w:rsidR="00304019">
        <w:rPr>
          <w:rFonts w:ascii="Times New Roman" w:hAnsi="Times New Roman" w:cs="Times New Roman"/>
          <w:sz w:val="22"/>
          <w:szCs w:val="22"/>
        </w:rPr>
        <w:t>functional NRC’s</w:t>
      </w:r>
      <w:r w:rsidR="008F344C">
        <w:rPr>
          <w:rFonts w:ascii="Times New Roman" w:hAnsi="Times New Roman" w:cs="Times New Roman"/>
          <w:sz w:val="22"/>
          <w:szCs w:val="22"/>
        </w:rPr>
        <w:t xml:space="preserve"> depending on the </w:t>
      </w:r>
      <w:r w:rsidR="004219AD">
        <w:rPr>
          <w:rFonts w:ascii="Times New Roman" w:hAnsi="Times New Roman" w:cs="Times New Roman"/>
          <w:sz w:val="22"/>
          <w:szCs w:val="22"/>
        </w:rPr>
        <w:t>performance:</w:t>
      </w:r>
      <w:r>
        <w:rPr>
          <w:rFonts w:ascii="Times New Roman" w:hAnsi="Times New Roman" w:cs="Times New Roman"/>
          <w:sz w:val="22"/>
          <w:szCs w:val="22"/>
        </w:rPr>
        <w:t xml:space="preserve"> Skills &amp; Knowledge of the </w:t>
      </w:r>
      <w:r w:rsidR="008F344C">
        <w:rPr>
          <w:rFonts w:ascii="Times New Roman" w:hAnsi="Times New Roman" w:cs="Times New Roman"/>
          <w:sz w:val="22"/>
          <w:szCs w:val="22"/>
        </w:rPr>
        <w:t>F</w:t>
      </w:r>
      <w:r w:rsidR="00C6147B">
        <w:rPr>
          <w:rFonts w:ascii="Times New Roman" w:hAnsi="Times New Roman" w:cs="Times New Roman"/>
          <w:sz w:val="22"/>
          <w:szCs w:val="22"/>
        </w:rPr>
        <w:t xml:space="preserve">eeding Demonstrator are: CHC </w:t>
      </w:r>
      <w:proofErr w:type="spellStart"/>
      <w:r w:rsidR="00C6147B">
        <w:rPr>
          <w:rFonts w:ascii="Times New Roman" w:hAnsi="Times New Roman" w:cs="Times New Roman"/>
          <w:sz w:val="22"/>
          <w:szCs w:val="22"/>
        </w:rPr>
        <w:t>Kartala</w:t>
      </w:r>
      <w:proofErr w:type="spellEnd"/>
      <w:r w:rsidR="00C6147B">
        <w:rPr>
          <w:rFonts w:ascii="Times New Roman" w:hAnsi="Times New Roman" w:cs="Times New Roman"/>
          <w:sz w:val="22"/>
          <w:szCs w:val="22"/>
        </w:rPr>
        <w:t xml:space="preserve">, CHC </w:t>
      </w:r>
      <w:proofErr w:type="spellStart"/>
      <w:r w:rsidR="00C6147B">
        <w:rPr>
          <w:rFonts w:ascii="Times New Roman" w:hAnsi="Times New Roman" w:cs="Times New Roman"/>
          <w:sz w:val="22"/>
          <w:szCs w:val="22"/>
        </w:rPr>
        <w:t>Pathalgaon</w:t>
      </w:r>
      <w:proofErr w:type="spellEnd"/>
      <w:r w:rsidR="00C6147B">
        <w:rPr>
          <w:rFonts w:ascii="Times New Roman" w:hAnsi="Times New Roman" w:cs="Times New Roman"/>
          <w:sz w:val="22"/>
          <w:szCs w:val="22"/>
        </w:rPr>
        <w:t xml:space="preserve">, CHC </w:t>
      </w:r>
      <w:proofErr w:type="spellStart"/>
      <w:r w:rsidR="00C6147B">
        <w:rPr>
          <w:rFonts w:ascii="Times New Roman" w:hAnsi="Times New Roman" w:cs="Times New Roman"/>
          <w:sz w:val="22"/>
          <w:szCs w:val="22"/>
        </w:rPr>
        <w:t>Khadgawa</w:t>
      </w:r>
      <w:proofErr w:type="spellEnd"/>
      <w:r w:rsidR="00C6147B">
        <w:rPr>
          <w:rFonts w:ascii="Times New Roman" w:hAnsi="Times New Roman" w:cs="Times New Roman"/>
          <w:sz w:val="22"/>
          <w:szCs w:val="22"/>
        </w:rPr>
        <w:t xml:space="preserve">, DH </w:t>
      </w:r>
      <w:proofErr w:type="spellStart"/>
      <w:r w:rsidR="00C6147B">
        <w:rPr>
          <w:rFonts w:ascii="Times New Roman" w:hAnsi="Times New Roman" w:cs="Times New Roman"/>
          <w:sz w:val="22"/>
          <w:szCs w:val="22"/>
        </w:rPr>
        <w:t>Surajpur</w:t>
      </w:r>
      <w:proofErr w:type="spellEnd"/>
      <w:proofErr w:type="gramStart"/>
      <w:r w:rsidR="00C6147B">
        <w:rPr>
          <w:rFonts w:ascii="Times New Roman" w:hAnsi="Times New Roman" w:cs="Times New Roman"/>
          <w:sz w:val="22"/>
          <w:szCs w:val="22"/>
        </w:rPr>
        <w:t>,  CHC</w:t>
      </w:r>
      <w:proofErr w:type="gramEnd"/>
      <w:r w:rsidR="00C6147B">
        <w:rPr>
          <w:rFonts w:ascii="Times New Roman" w:hAnsi="Times New Roman" w:cs="Times New Roman"/>
          <w:sz w:val="22"/>
          <w:szCs w:val="22"/>
        </w:rPr>
        <w:t xml:space="preserve"> </w:t>
      </w:r>
      <w:proofErr w:type="spellStart"/>
      <w:r w:rsidR="00C6147B">
        <w:rPr>
          <w:rFonts w:ascii="Times New Roman" w:hAnsi="Times New Roman" w:cs="Times New Roman"/>
          <w:sz w:val="22"/>
          <w:szCs w:val="22"/>
        </w:rPr>
        <w:t>Bishrampur</w:t>
      </w:r>
      <w:proofErr w:type="spellEnd"/>
      <w:r w:rsidR="00C6147B">
        <w:rPr>
          <w:rFonts w:ascii="Times New Roman" w:hAnsi="Times New Roman" w:cs="Times New Roman"/>
          <w:sz w:val="22"/>
          <w:szCs w:val="22"/>
        </w:rPr>
        <w:t xml:space="preserve">, CHC </w:t>
      </w:r>
      <w:proofErr w:type="spellStart"/>
      <w:r w:rsidR="00C6147B">
        <w:rPr>
          <w:rFonts w:ascii="Times New Roman" w:hAnsi="Times New Roman" w:cs="Times New Roman"/>
          <w:sz w:val="22"/>
          <w:szCs w:val="22"/>
        </w:rPr>
        <w:t>Rajpur</w:t>
      </w:r>
      <w:proofErr w:type="spellEnd"/>
      <w:r w:rsidR="00C6147B">
        <w:rPr>
          <w:rFonts w:ascii="Times New Roman" w:hAnsi="Times New Roman" w:cs="Times New Roman"/>
          <w:sz w:val="22"/>
          <w:szCs w:val="22"/>
        </w:rPr>
        <w:t xml:space="preserve">, CHC </w:t>
      </w:r>
      <w:proofErr w:type="spellStart"/>
      <w:r w:rsidR="00C6147B">
        <w:rPr>
          <w:rFonts w:ascii="Times New Roman" w:hAnsi="Times New Roman" w:cs="Times New Roman"/>
          <w:sz w:val="22"/>
          <w:szCs w:val="22"/>
        </w:rPr>
        <w:t>Ramanuganj</w:t>
      </w:r>
      <w:proofErr w:type="spellEnd"/>
      <w:r w:rsidR="00C6147B">
        <w:rPr>
          <w:rFonts w:ascii="Times New Roman" w:hAnsi="Times New Roman" w:cs="Times New Roman"/>
          <w:sz w:val="22"/>
          <w:szCs w:val="22"/>
        </w:rPr>
        <w:t xml:space="preserve">, DH </w:t>
      </w:r>
      <w:proofErr w:type="spellStart"/>
      <w:r w:rsidR="00C6147B">
        <w:rPr>
          <w:rFonts w:ascii="Times New Roman" w:hAnsi="Times New Roman" w:cs="Times New Roman"/>
          <w:sz w:val="22"/>
          <w:szCs w:val="22"/>
        </w:rPr>
        <w:t>Balodabazar</w:t>
      </w:r>
      <w:proofErr w:type="spellEnd"/>
      <w:r w:rsidR="00C6147B">
        <w:rPr>
          <w:rFonts w:ascii="Times New Roman" w:hAnsi="Times New Roman" w:cs="Times New Roman"/>
          <w:sz w:val="22"/>
          <w:szCs w:val="22"/>
        </w:rPr>
        <w:t xml:space="preserve"> and DH Bilaspur.  </w:t>
      </w:r>
    </w:p>
    <w:p w14:paraId="2EA37821" w14:textId="6AD06C85" w:rsidR="00CD16C2" w:rsidRDefault="008F344C" w:rsidP="00CD16C2">
      <w:pPr>
        <w:numPr>
          <w:ilvl w:val="0"/>
          <w:numId w:val="2"/>
        </w:num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During the telemonitoring sessions, mothers were aware of the child’s nutrition </w:t>
      </w:r>
      <w:r w:rsidR="00CD16C2">
        <w:rPr>
          <w:rFonts w:ascii="Times New Roman" w:hAnsi="Times New Roman" w:cs="Times New Roman"/>
          <w:sz w:val="22"/>
          <w:szCs w:val="22"/>
        </w:rPr>
        <w:t>status and</w:t>
      </w:r>
      <w:r>
        <w:rPr>
          <w:rFonts w:ascii="Times New Roman" w:hAnsi="Times New Roman" w:cs="Times New Roman"/>
          <w:sz w:val="22"/>
          <w:szCs w:val="22"/>
        </w:rPr>
        <w:t xml:space="preserve"> showed a good participation in the counselling sessions conducted in NRCs.</w:t>
      </w:r>
    </w:p>
    <w:p w14:paraId="3FA93CC0" w14:textId="36AA3436" w:rsidR="004D58B0" w:rsidRPr="00CD16C2" w:rsidRDefault="008F344C" w:rsidP="00CD16C2">
      <w:pPr>
        <w:numPr>
          <w:ilvl w:val="0"/>
          <w:numId w:val="2"/>
        </w:numPr>
        <w:spacing w:line="240" w:lineRule="auto"/>
        <w:jc w:val="both"/>
        <w:rPr>
          <w:rFonts w:ascii="Times New Roman" w:hAnsi="Times New Roman" w:cs="Times New Roman"/>
          <w:sz w:val="22"/>
          <w:szCs w:val="22"/>
        </w:rPr>
      </w:pPr>
      <w:r w:rsidRPr="00CD16C2">
        <w:rPr>
          <w:rFonts w:ascii="Times New Roman" w:hAnsi="Times New Roman" w:cs="Times New Roman"/>
          <w:sz w:val="22"/>
          <w:szCs w:val="22"/>
        </w:rPr>
        <w:t>It was seen that all the FD</w:t>
      </w:r>
      <w:r w:rsidR="00093D34">
        <w:rPr>
          <w:rFonts w:ascii="Times New Roman" w:hAnsi="Times New Roman" w:cs="Times New Roman"/>
          <w:sz w:val="22"/>
          <w:szCs w:val="22"/>
        </w:rPr>
        <w:t>s</w:t>
      </w:r>
      <w:r w:rsidRPr="00CD16C2">
        <w:rPr>
          <w:rFonts w:ascii="Times New Roman" w:hAnsi="Times New Roman" w:cs="Times New Roman"/>
          <w:sz w:val="22"/>
          <w:szCs w:val="22"/>
        </w:rPr>
        <w:t xml:space="preserve"> were aware of taking anthropometric measurements.</w:t>
      </w:r>
    </w:p>
    <w:p w14:paraId="33AFFF1A" w14:textId="59CC7FC6" w:rsidR="00093D34" w:rsidRPr="00620642" w:rsidRDefault="00304019" w:rsidP="00620642">
      <w:pPr>
        <w:numPr>
          <w:ilvl w:val="0"/>
          <w:numId w:val="2"/>
        </w:numPr>
        <w:spacing w:line="240" w:lineRule="auto"/>
        <w:jc w:val="both"/>
        <w:rPr>
          <w:rFonts w:ascii="Times New Roman" w:hAnsi="Times New Roman" w:cs="Times New Roman"/>
          <w:sz w:val="22"/>
          <w:szCs w:val="22"/>
          <w:cs/>
        </w:rPr>
      </w:pPr>
      <w:r>
        <w:rPr>
          <w:rFonts w:ascii="Times New Roman" w:hAnsi="Times New Roman" w:cs="Times New Roman"/>
          <w:sz w:val="22"/>
          <w:szCs w:val="22"/>
        </w:rPr>
        <w:t>A letter</w:t>
      </w:r>
      <w:r w:rsidR="008F344C">
        <w:rPr>
          <w:rFonts w:ascii="Times New Roman" w:hAnsi="Times New Roman" w:cs="Times New Roman"/>
          <w:sz w:val="22"/>
          <w:szCs w:val="22"/>
        </w:rPr>
        <w:t xml:space="preserve"> for U6M SAM management has been issued, and counselling for U6M SAM management has been started during our telemonitoring sessions</w:t>
      </w:r>
      <w:r w:rsidR="00333F1E">
        <w:rPr>
          <w:rFonts w:ascii="Times New Roman" w:hAnsi="Times New Roman" w:cs="Times New Roman"/>
          <w:sz w:val="22"/>
          <w:szCs w:val="22"/>
        </w:rPr>
        <w:t xml:space="preserve">. Enrollment of Under 6 Month children was observed in some NRCs and should be continued. </w:t>
      </w:r>
    </w:p>
    <w:p w14:paraId="710EF406" w14:textId="77777777" w:rsidR="000213A5" w:rsidRDefault="000213A5" w:rsidP="000757BD">
      <w:pPr>
        <w:spacing w:after="0"/>
        <w:rPr>
          <w:rFonts w:ascii="Utsaah" w:hAnsi="Utsaah"/>
          <w:sz w:val="28"/>
          <w:szCs w:val="24"/>
          <w:cs/>
        </w:rPr>
      </w:pPr>
    </w:p>
    <w:p w14:paraId="460FA9F8" w14:textId="77777777" w:rsidR="00FB6C62" w:rsidRDefault="00FB6C62" w:rsidP="000757BD">
      <w:pPr>
        <w:spacing w:after="0"/>
        <w:rPr>
          <w:rFonts w:ascii="Utsaah" w:hAnsi="Utsaah"/>
          <w:sz w:val="28"/>
          <w:szCs w:val="24"/>
          <w:cs/>
        </w:rPr>
      </w:pPr>
    </w:p>
    <w:p w14:paraId="12C74006" w14:textId="77777777" w:rsidR="00FB6C62" w:rsidRDefault="00FB6C62" w:rsidP="000757BD">
      <w:pPr>
        <w:spacing w:after="0"/>
        <w:rPr>
          <w:rFonts w:ascii="Utsaah" w:hAnsi="Utsaah"/>
          <w:sz w:val="28"/>
          <w:szCs w:val="24"/>
          <w:cs/>
        </w:rPr>
      </w:pPr>
    </w:p>
    <w:p w14:paraId="0E2460B2" w14:textId="77777777" w:rsidR="00FB6C62" w:rsidRDefault="00FB6C62" w:rsidP="000757BD">
      <w:pPr>
        <w:spacing w:after="0"/>
        <w:rPr>
          <w:rFonts w:ascii="Utsaah" w:hAnsi="Utsaah"/>
          <w:sz w:val="28"/>
          <w:szCs w:val="24"/>
          <w:cs/>
        </w:rPr>
      </w:pPr>
      <w:bookmarkStart w:id="0" w:name="_GoBack"/>
      <w:bookmarkEnd w:id="0"/>
    </w:p>
    <w:p w14:paraId="6731D530" w14:textId="77777777" w:rsidR="00FB6C62" w:rsidRDefault="00FB6C62" w:rsidP="000757BD">
      <w:pPr>
        <w:spacing w:after="0"/>
        <w:rPr>
          <w:rFonts w:ascii="Utsaah" w:hAnsi="Utsaah"/>
          <w:sz w:val="28"/>
          <w:szCs w:val="24"/>
          <w:cs/>
        </w:rPr>
      </w:pPr>
    </w:p>
    <w:p w14:paraId="4F3A09FE" w14:textId="77777777" w:rsidR="00EA0F04" w:rsidRPr="00EA0F04" w:rsidRDefault="00EA0F04" w:rsidP="00EA0F04">
      <w:pPr>
        <w:ind w:left="-1260" w:right="180"/>
        <w:jc w:val="both"/>
        <w:rPr>
          <w:rFonts w:ascii="Times New Roman" w:hAnsi="Times New Roman" w:cs="Arial Unicode MS"/>
          <w:sz w:val="22"/>
          <w:szCs w:val="22"/>
        </w:rPr>
      </w:pPr>
    </w:p>
    <w:p w14:paraId="009E4153" w14:textId="77777777" w:rsidR="00EA0F04" w:rsidRPr="00EA0F04" w:rsidRDefault="00EA0F04" w:rsidP="00EA0F04">
      <w:pPr>
        <w:spacing w:after="0"/>
        <w:ind w:left="180" w:right="180"/>
        <w:rPr>
          <w:rFonts w:ascii="Times New Roman" w:hAnsi="Times New Roman" w:cs="Arial Unicode MS"/>
          <w:b/>
          <w:sz w:val="22"/>
          <w:szCs w:val="22"/>
        </w:rPr>
      </w:pPr>
      <w:r w:rsidRPr="00EA0F04">
        <w:rPr>
          <w:rFonts w:ascii="Times New Roman" w:hAnsi="Times New Roman" w:cs="Arial Unicode MS" w:hint="cs"/>
          <w:b/>
          <w:sz w:val="22"/>
          <w:szCs w:val="22"/>
          <w:cs/>
        </w:rPr>
        <w:t>प्रो. (डॉ) अनिल के गोएल</w:t>
      </w:r>
      <w:r w:rsidRPr="00EA0F04">
        <w:rPr>
          <w:rFonts w:ascii="Times New Roman" w:hAnsi="Times New Roman" w:cs="Arial Unicode MS"/>
          <w:b/>
          <w:sz w:val="22"/>
          <w:szCs w:val="22"/>
        </w:rPr>
        <w:t>,</w:t>
      </w:r>
    </w:p>
    <w:p w14:paraId="523CBDC8" w14:textId="77777777" w:rsidR="00EA0F04" w:rsidRPr="00EA0F04" w:rsidRDefault="00EA0F04" w:rsidP="00EA0F04">
      <w:pPr>
        <w:spacing w:after="0"/>
        <w:ind w:left="180" w:right="180"/>
        <w:rPr>
          <w:rFonts w:ascii="Times New Roman" w:hAnsi="Times New Roman" w:cs="Arial Unicode MS"/>
          <w:bCs w:val="0"/>
          <w:sz w:val="22"/>
          <w:szCs w:val="22"/>
        </w:rPr>
      </w:pPr>
      <w:r w:rsidRPr="00EA0F04">
        <w:rPr>
          <w:rFonts w:ascii="Times New Roman" w:hAnsi="Times New Roman" w:cs="Arial Unicode MS" w:hint="cs"/>
          <w:bCs w:val="0"/>
          <w:sz w:val="22"/>
          <w:szCs w:val="22"/>
          <w:cs/>
        </w:rPr>
        <w:t>परियोजना निदेशक</w:t>
      </w:r>
      <w:r w:rsidRPr="00EA0F04">
        <w:rPr>
          <w:rFonts w:ascii="Times New Roman" w:hAnsi="Times New Roman" w:cs="Arial Unicode MS"/>
          <w:bCs w:val="0"/>
          <w:sz w:val="22"/>
          <w:szCs w:val="22"/>
        </w:rPr>
        <w:t xml:space="preserve">, </w:t>
      </w:r>
      <w:r w:rsidRPr="00EA0F04">
        <w:rPr>
          <w:rFonts w:ascii="Times New Roman" w:hAnsi="Times New Roman" w:cs="Arial Unicode MS" w:hint="cs"/>
          <w:bCs w:val="0"/>
          <w:sz w:val="22"/>
          <w:szCs w:val="22"/>
          <w:cs/>
        </w:rPr>
        <w:t>प्राध्यापक एवं विभागाध्यक्ष</w:t>
      </w:r>
      <w:r w:rsidRPr="00EA0F04">
        <w:rPr>
          <w:rFonts w:ascii="Times New Roman" w:hAnsi="Times New Roman" w:cs="Arial Unicode MS"/>
          <w:bCs w:val="0"/>
          <w:sz w:val="22"/>
          <w:szCs w:val="22"/>
        </w:rPr>
        <w:t>,</w:t>
      </w:r>
    </w:p>
    <w:p w14:paraId="7F497712" w14:textId="77777777" w:rsidR="00EA0F04" w:rsidRPr="00EA0F04" w:rsidRDefault="00EA0F04" w:rsidP="00EA0F04">
      <w:pPr>
        <w:spacing w:after="0"/>
        <w:ind w:left="180" w:right="180"/>
        <w:rPr>
          <w:rFonts w:ascii="Times New Roman" w:hAnsi="Times New Roman" w:cs="Arial Unicode MS"/>
          <w:bCs w:val="0"/>
          <w:sz w:val="22"/>
          <w:szCs w:val="22"/>
        </w:rPr>
      </w:pPr>
      <w:r w:rsidRPr="00EA0F04">
        <w:rPr>
          <w:rFonts w:ascii="Times New Roman" w:hAnsi="Times New Roman" w:cs="Arial Unicode MS" w:hint="cs"/>
          <w:bCs w:val="0"/>
          <w:sz w:val="22"/>
          <w:szCs w:val="22"/>
          <w:cs/>
        </w:rPr>
        <w:t>बाल एवं शिशु रोग विभाग</w:t>
      </w:r>
      <w:r w:rsidRPr="00EA0F04">
        <w:rPr>
          <w:rFonts w:ascii="Times New Roman" w:hAnsi="Times New Roman" w:cs="Arial Unicode MS"/>
          <w:bCs w:val="0"/>
          <w:sz w:val="22"/>
          <w:szCs w:val="22"/>
        </w:rPr>
        <w:t>,</w:t>
      </w:r>
    </w:p>
    <w:p w14:paraId="4069FBE7" w14:textId="77777777" w:rsidR="00EA0F04" w:rsidRPr="00EA0F04" w:rsidRDefault="00EA0F04" w:rsidP="00EA0F04">
      <w:pPr>
        <w:spacing w:after="0"/>
        <w:ind w:left="180" w:right="180"/>
        <w:jc w:val="both"/>
        <w:rPr>
          <w:rFonts w:ascii="Times New Roman" w:hAnsi="Times New Roman" w:cs="Arial Unicode MS"/>
          <w:bCs w:val="0"/>
          <w:sz w:val="22"/>
          <w:szCs w:val="22"/>
        </w:rPr>
      </w:pPr>
      <w:r w:rsidRPr="00EA0F04">
        <w:rPr>
          <w:rFonts w:ascii="Times New Roman" w:hAnsi="Times New Roman" w:cs="Arial Unicode MS"/>
          <w:bCs w:val="0"/>
          <w:sz w:val="22"/>
          <w:szCs w:val="22"/>
          <w:cs/>
        </w:rPr>
        <w:t>अखिल</w:t>
      </w:r>
      <w:r w:rsidRPr="00EA0F04">
        <w:rPr>
          <w:rFonts w:ascii="Times New Roman" w:hAnsi="Times New Roman" w:cs="Times New Roman"/>
          <w:bCs w:val="0"/>
          <w:sz w:val="22"/>
          <w:szCs w:val="22"/>
          <w:cs/>
        </w:rPr>
        <w:t xml:space="preserve"> </w:t>
      </w:r>
      <w:r w:rsidRPr="00EA0F04">
        <w:rPr>
          <w:rFonts w:ascii="Times New Roman" w:hAnsi="Times New Roman" w:cs="Arial Unicode MS"/>
          <w:bCs w:val="0"/>
          <w:sz w:val="22"/>
          <w:szCs w:val="22"/>
          <w:cs/>
        </w:rPr>
        <w:t>भारतीय</w:t>
      </w:r>
      <w:r w:rsidRPr="00EA0F04">
        <w:rPr>
          <w:rFonts w:ascii="Times New Roman" w:hAnsi="Times New Roman" w:cs="Times New Roman"/>
          <w:bCs w:val="0"/>
          <w:sz w:val="22"/>
          <w:szCs w:val="22"/>
          <w:cs/>
        </w:rPr>
        <w:t xml:space="preserve"> </w:t>
      </w:r>
      <w:r w:rsidRPr="00EA0F04">
        <w:rPr>
          <w:rFonts w:ascii="Times New Roman" w:hAnsi="Times New Roman" w:cs="Arial Unicode MS"/>
          <w:bCs w:val="0"/>
          <w:sz w:val="22"/>
          <w:szCs w:val="22"/>
          <w:cs/>
        </w:rPr>
        <w:t>आयुर्विज्ञान</w:t>
      </w:r>
      <w:r w:rsidRPr="00EA0F04">
        <w:rPr>
          <w:rFonts w:ascii="Times New Roman" w:hAnsi="Times New Roman" w:cs="Times New Roman"/>
          <w:bCs w:val="0"/>
          <w:sz w:val="22"/>
          <w:szCs w:val="22"/>
          <w:cs/>
        </w:rPr>
        <w:t xml:space="preserve"> </w:t>
      </w:r>
      <w:r w:rsidRPr="00EA0F04">
        <w:rPr>
          <w:rFonts w:ascii="Times New Roman" w:hAnsi="Times New Roman" w:cs="Arial Unicode MS"/>
          <w:bCs w:val="0"/>
          <w:sz w:val="22"/>
          <w:szCs w:val="22"/>
          <w:cs/>
        </w:rPr>
        <w:t>संस्थान</w:t>
      </w:r>
      <w:r w:rsidRPr="00EA0F04">
        <w:rPr>
          <w:rFonts w:ascii="Times New Roman" w:hAnsi="Times New Roman" w:cs="Times New Roman"/>
          <w:bCs w:val="0"/>
          <w:sz w:val="22"/>
          <w:szCs w:val="22"/>
        </w:rPr>
        <w:t>,</w:t>
      </w:r>
      <w:r w:rsidRPr="00EA0F04">
        <w:rPr>
          <w:rFonts w:ascii="Times New Roman" w:hAnsi="Times New Roman" w:cs="Arial Unicode MS"/>
          <w:bCs w:val="0"/>
          <w:sz w:val="22"/>
          <w:szCs w:val="22"/>
          <w:cs/>
        </w:rPr>
        <w:t>रायपुर</w:t>
      </w:r>
    </w:p>
    <w:p w14:paraId="76CF6985" w14:textId="629E5B36" w:rsidR="00224D31" w:rsidRDefault="00224D31" w:rsidP="00224D31">
      <w:pPr>
        <w:pStyle w:val="BodyText"/>
        <w:tabs>
          <w:tab w:val="left" w:pos="5535"/>
        </w:tabs>
        <w:jc w:val="both"/>
        <w:rPr>
          <w:b/>
          <w:bCs/>
          <w:noProof/>
          <w:color w:val="548DD4" w:themeColor="text2" w:themeTint="99"/>
        </w:rPr>
      </w:pPr>
    </w:p>
    <w:p w14:paraId="0E100570" w14:textId="77777777" w:rsidR="00224D31" w:rsidRDefault="00224D31" w:rsidP="00224D31">
      <w:pPr>
        <w:pStyle w:val="BodyText"/>
        <w:tabs>
          <w:tab w:val="left" w:pos="5535"/>
        </w:tabs>
        <w:jc w:val="both"/>
        <w:rPr>
          <w:b/>
          <w:bCs/>
          <w:noProof/>
          <w:color w:val="548DD4" w:themeColor="text2" w:themeTint="99"/>
        </w:rPr>
      </w:pPr>
    </w:p>
    <w:p w14:paraId="17AD3F61" w14:textId="77777777" w:rsidR="00224D31" w:rsidRDefault="00224D31" w:rsidP="00224D31">
      <w:pPr>
        <w:pStyle w:val="BodyText"/>
        <w:tabs>
          <w:tab w:val="left" w:pos="5535"/>
        </w:tabs>
        <w:jc w:val="both"/>
        <w:rPr>
          <w:b/>
          <w:bCs/>
          <w:noProof/>
          <w:color w:val="548DD4" w:themeColor="text2" w:themeTint="99"/>
        </w:rPr>
      </w:pPr>
    </w:p>
    <w:p w14:paraId="639CE82F" w14:textId="77777777" w:rsidR="00224D31" w:rsidRDefault="00224D31" w:rsidP="00224D31">
      <w:pPr>
        <w:pStyle w:val="BodyText"/>
        <w:tabs>
          <w:tab w:val="left" w:pos="5535"/>
        </w:tabs>
        <w:jc w:val="both"/>
        <w:rPr>
          <w:b/>
          <w:bCs/>
          <w:noProof/>
          <w:color w:val="548DD4" w:themeColor="text2" w:themeTint="99"/>
        </w:rPr>
      </w:pPr>
    </w:p>
    <w:sectPr w:rsidR="00224D31" w:rsidSect="005E2344">
      <w:headerReference w:type="default" r:id="rId8"/>
      <w:pgSz w:w="12240" w:h="15840"/>
      <w:pgMar w:top="156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D66E6" w14:textId="77777777" w:rsidR="00C273F2" w:rsidRDefault="00C273F2">
      <w:pPr>
        <w:spacing w:line="240" w:lineRule="auto"/>
      </w:pPr>
      <w:r>
        <w:separator/>
      </w:r>
    </w:p>
  </w:endnote>
  <w:endnote w:type="continuationSeparator" w:id="0">
    <w:p w14:paraId="50BEA3E8" w14:textId="77777777" w:rsidR="00C273F2" w:rsidRDefault="00C27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tsaah">
    <w:panose1 w:val="01010601010101010101"/>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Kokila">
    <w:panose1 w:val="01010601010101010101"/>
    <w:charset w:val="01"/>
    <w:family w:val="auto"/>
    <w:pitch w:val="variable"/>
    <w:sig w:usb0="00008000" w:usb1="00000000" w:usb2="00000000" w:usb3="00000000" w:csb0="00000000"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D35D4" w14:textId="77777777" w:rsidR="00C273F2" w:rsidRDefault="00C273F2">
      <w:pPr>
        <w:spacing w:after="0"/>
      </w:pPr>
      <w:r>
        <w:separator/>
      </w:r>
    </w:p>
  </w:footnote>
  <w:footnote w:type="continuationSeparator" w:id="0">
    <w:p w14:paraId="788CB0B0" w14:textId="77777777" w:rsidR="00C273F2" w:rsidRDefault="00C273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27" w:type="dxa"/>
      <w:tblInd w:w="-771" w:type="dxa"/>
      <w:tblBorders>
        <w:bottom w:val="single" w:sz="4" w:space="0" w:color="auto"/>
      </w:tblBorders>
      <w:tblLook w:val="04A0" w:firstRow="1" w:lastRow="0" w:firstColumn="1" w:lastColumn="0" w:noHBand="0" w:noVBand="1"/>
    </w:tblPr>
    <w:tblGrid>
      <w:gridCol w:w="1822"/>
      <w:gridCol w:w="9405"/>
    </w:tblGrid>
    <w:tr w:rsidR="004504B4" w:rsidRPr="00937BF5" w14:paraId="29C22879" w14:textId="77777777">
      <w:trPr>
        <w:trHeight w:val="1587"/>
      </w:trPr>
      <w:tc>
        <w:tcPr>
          <w:tcW w:w="1822" w:type="dxa"/>
          <w:hideMark/>
        </w:tcPr>
        <w:p w14:paraId="5A1390EA" w14:textId="77777777" w:rsidR="004504B4" w:rsidRDefault="004504B4">
          <w:pPr>
            <w:spacing w:after="0" w:line="240" w:lineRule="auto"/>
            <w:ind w:left="-1512" w:firstLine="1512"/>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41AEB509" wp14:editId="6663FBC0">
                <wp:extent cx="904875" cy="904875"/>
                <wp:effectExtent l="19050" t="0" r="9525" b="0"/>
                <wp:docPr id="2" name="Picture 2" descr="logo_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i.jpg"/>
                        <pic:cNvPicPr>
                          <a:picLocks noChangeAspect="1" noChangeArrowheads="1"/>
                        </pic:cNvPicPr>
                      </pic:nvPicPr>
                      <pic:blipFill>
                        <a:blip r:embed="rId1" cstate="print"/>
                        <a:srcRect/>
                        <a:stretch>
                          <a:fillRect/>
                        </a:stretch>
                      </pic:blipFill>
                      <pic:spPr bwMode="auto">
                        <a:xfrm>
                          <a:off x="0" y="0"/>
                          <a:ext cx="901631" cy="901631"/>
                        </a:xfrm>
                        <a:prstGeom prst="rect">
                          <a:avLst/>
                        </a:prstGeom>
                        <a:noFill/>
                        <a:ln w="9525">
                          <a:noFill/>
                          <a:miter lim="800000"/>
                          <a:headEnd/>
                          <a:tailEnd/>
                        </a:ln>
                      </pic:spPr>
                    </pic:pic>
                  </a:graphicData>
                </a:graphic>
              </wp:inline>
            </w:drawing>
          </w:r>
        </w:p>
      </w:tc>
      <w:tc>
        <w:tcPr>
          <w:tcW w:w="9405" w:type="dxa"/>
          <w:hideMark/>
        </w:tcPr>
        <w:p w14:paraId="3BAB4231" w14:textId="77777777" w:rsidR="004504B4" w:rsidRPr="00F24D32" w:rsidRDefault="004504B4" w:rsidP="004504B4">
          <w:pPr>
            <w:spacing w:after="0" w:line="240" w:lineRule="auto"/>
            <w:ind w:right="-74"/>
            <w:jc w:val="center"/>
            <w:rPr>
              <w:rFonts w:ascii="Times New Roman" w:hAnsi="Times New Roman" w:cs="Times New Roman"/>
              <w:bCs w:val="0"/>
              <w:szCs w:val="24"/>
            </w:rPr>
          </w:pPr>
          <w:r>
            <w:rPr>
              <w:rFonts w:ascii="Times New Roman" w:hAnsi="Times New Roman" w:cs="Times New Roman"/>
              <w:szCs w:val="24"/>
            </w:rPr>
            <w:t xml:space="preserve">                                             State Centre of Excellence for Nutrition Interventions</w:t>
          </w:r>
        </w:p>
        <w:p w14:paraId="34171BD5" w14:textId="77777777" w:rsidR="004504B4" w:rsidRPr="005B5688" w:rsidRDefault="004504B4" w:rsidP="004504B4">
          <w:pPr>
            <w:spacing w:after="0" w:line="240" w:lineRule="auto"/>
            <w:ind w:right="-74"/>
            <w:jc w:val="center"/>
            <w:rPr>
              <w:rFonts w:ascii="Times New Roman" w:hAnsi="Times New Roman"/>
              <w:b/>
              <w:szCs w:val="21"/>
              <w:cs/>
            </w:rPr>
          </w:pPr>
          <w:r>
            <w:rPr>
              <w:rFonts w:ascii="Times New Roman" w:hAnsi="Times New Roman" w:cs="Arial Unicode MS"/>
              <w:b/>
              <w:szCs w:val="21"/>
            </w:rPr>
            <w:t xml:space="preserve">                                                                                                 </w:t>
          </w:r>
          <w:r w:rsidRPr="005B5688">
            <w:rPr>
              <w:rFonts w:ascii="Times New Roman" w:hAnsi="Times New Roman" w:cs="Arial Unicode MS" w:hint="cs"/>
              <w:b/>
              <w:szCs w:val="21"/>
              <w:cs/>
            </w:rPr>
            <w:t xml:space="preserve">बाल एवं शिशु रोग विभाग </w:t>
          </w:r>
        </w:p>
        <w:p w14:paraId="75937F89" w14:textId="77777777" w:rsidR="004504B4" w:rsidRPr="00937BF5" w:rsidRDefault="004504B4" w:rsidP="004504B4">
          <w:pPr>
            <w:spacing w:after="0" w:line="240" w:lineRule="auto"/>
            <w:ind w:right="-74"/>
            <w:jc w:val="center"/>
            <w:rPr>
              <w:rFonts w:ascii="Times New Roman" w:hAnsi="Times New Roman" w:cs="Times New Roman"/>
              <w:bCs w:val="0"/>
              <w:szCs w:val="24"/>
            </w:rPr>
          </w:pPr>
          <w:r>
            <w:rPr>
              <w:rFonts w:ascii="Times New Roman" w:hAnsi="Times New Roman" w:cs="Times New Roman"/>
              <w:szCs w:val="24"/>
            </w:rPr>
            <w:t xml:space="preserve">                                                                                           </w:t>
          </w:r>
          <w:r w:rsidRPr="00937BF5">
            <w:rPr>
              <w:rFonts w:ascii="Times New Roman" w:hAnsi="Times New Roman" w:cs="Times New Roman"/>
              <w:szCs w:val="24"/>
            </w:rPr>
            <w:t>Department of Pediatrics</w:t>
          </w:r>
        </w:p>
        <w:p w14:paraId="36909DB6" w14:textId="77777777" w:rsidR="004504B4" w:rsidRPr="005B5688" w:rsidRDefault="004504B4" w:rsidP="004504B4">
          <w:pPr>
            <w:tabs>
              <w:tab w:val="left" w:pos="8733"/>
            </w:tabs>
            <w:spacing w:after="0" w:line="240" w:lineRule="auto"/>
            <w:ind w:right="-108"/>
            <w:jc w:val="center"/>
            <w:rPr>
              <w:rFonts w:ascii="Times New Roman" w:hAnsi="Times New Roman"/>
              <w:b/>
              <w:szCs w:val="21"/>
            </w:rPr>
          </w:pPr>
          <w:r>
            <w:rPr>
              <w:rFonts w:ascii="Times New Roman" w:hAnsi="Times New Roman" w:cs="Arial Unicode MS"/>
              <w:b/>
              <w:szCs w:val="21"/>
            </w:rPr>
            <w:t xml:space="preserve">                                                           </w:t>
          </w:r>
          <w:r w:rsidRPr="005B5688">
            <w:rPr>
              <w:rFonts w:ascii="Times New Roman" w:hAnsi="Times New Roman" w:cs="Arial Unicode MS" w:hint="cs"/>
              <w:b/>
              <w:szCs w:val="21"/>
              <w:cs/>
            </w:rPr>
            <w:t xml:space="preserve">अखिल भारतीय आयुर्विज्ञान </w:t>
          </w:r>
          <w:r>
            <w:rPr>
              <w:rFonts w:ascii="Times New Roman" w:hAnsi="Times New Roman" w:cs="Arial Unicode MS" w:hint="cs"/>
              <w:b/>
              <w:szCs w:val="21"/>
              <w:cs/>
            </w:rPr>
            <w:t>संस्थान</w:t>
          </w:r>
          <w:r>
            <w:rPr>
              <w:rFonts w:ascii="Times New Roman" w:hAnsi="Times New Roman" w:hint="cs"/>
              <w:b/>
              <w:szCs w:val="21"/>
              <w:cs/>
            </w:rPr>
            <w:t>,</w:t>
          </w:r>
          <w:r w:rsidRPr="005B5688">
            <w:rPr>
              <w:rFonts w:ascii="Times New Roman" w:hAnsi="Times New Roman" w:cs="Arial Unicode MS" w:hint="cs"/>
              <w:b/>
              <w:szCs w:val="21"/>
              <w:cs/>
            </w:rPr>
            <w:t xml:space="preserve"> रायपुर</w:t>
          </w:r>
          <w:r w:rsidRPr="005B5688">
            <w:rPr>
              <w:rFonts w:ascii="Times New Roman" w:hAnsi="Times New Roman" w:hint="cs"/>
              <w:b/>
              <w:szCs w:val="21"/>
              <w:cs/>
            </w:rPr>
            <w:t xml:space="preserve">, </w:t>
          </w:r>
          <w:r w:rsidRPr="005B5688">
            <w:rPr>
              <w:rFonts w:ascii="Times New Roman" w:hAnsi="Times New Roman" w:cs="Arial Unicode MS" w:hint="cs"/>
              <w:b/>
              <w:szCs w:val="21"/>
              <w:cs/>
            </w:rPr>
            <w:t xml:space="preserve">छत्तीसगढ़ </w:t>
          </w:r>
        </w:p>
        <w:p w14:paraId="64FF1B2B" w14:textId="77777777" w:rsidR="004504B4" w:rsidRPr="00937BF5" w:rsidRDefault="004504B4" w:rsidP="004504B4">
          <w:pPr>
            <w:tabs>
              <w:tab w:val="left" w:pos="8733"/>
            </w:tabs>
            <w:spacing w:after="0" w:line="240" w:lineRule="auto"/>
            <w:ind w:right="-108"/>
            <w:rPr>
              <w:rFonts w:ascii="Times New Roman" w:hAnsi="Times New Roman" w:cs="Times New Roman"/>
              <w:bCs w:val="0"/>
              <w:szCs w:val="24"/>
            </w:rPr>
          </w:pPr>
          <w:r>
            <w:rPr>
              <w:rFonts w:ascii="Times New Roman" w:hAnsi="Times New Roman" w:cs="Times New Roman"/>
              <w:szCs w:val="24"/>
            </w:rPr>
            <w:t xml:space="preserve">                                                           </w:t>
          </w:r>
          <w:r w:rsidRPr="00937BF5">
            <w:rPr>
              <w:rFonts w:ascii="Times New Roman" w:hAnsi="Times New Roman" w:cs="Times New Roman"/>
              <w:szCs w:val="24"/>
            </w:rPr>
            <w:t>All India Institute of Medical Sciences, Raipur (CG)</w:t>
          </w:r>
        </w:p>
      </w:tc>
    </w:tr>
  </w:tbl>
  <w:p w14:paraId="18977A5C" w14:textId="7ED11AD5" w:rsidR="004504B4" w:rsidRPr="004504B4" w:rsidRDefault="004504B4" w:rsidP="004504B4">
    <w:pPr>
      <w:rPr>
        <w:rFonts w:ascii="Times New Roman" w:hAnsi="Times New Roman" w:cs="Arial Unicode MS"/>
        <w:szCs w:val="22"/>
      </w:rPr>
    </w:pPr>
    <w:r w:rsidRPr="00EA0F04">
      <w:rPr>
        <w:rFonts w:ascii="Times New Roman" w:hAnsi="Times New Roman" w:cs="Times New Roman"/>
        <w:szCs w:val="22"/>
      </w:rPr>
      <w:t xml:space="preserve">AIIMS/PED/SCoE/2024/                                         </w:t>
    </w:r>
    <w:r w:rsidR="00EA0F04" w:rsidRPr="00EA0F04">
      <w:rPr>
        <w:rFonts w:ascii="Times New Roman" w:hAnsi="Times New Roman" w:cs="Times New Roman"/>
        <w:szCs w:val="22"/>
      </w:rPr>
      <w:t xml:space="preserve">                              </w:t>
    </w:r>
    <w:r w:rsidR="00EA0F04" w:rsidRPr="00EA0F04">
      <w:rPr>
        <w:rFonts w:ascii="Times New Roman" w:hAnsi="Times New Roman" w:cs="Arial Unicode MS" w:hint="cs"/>
        <w:b/>
        <w:bCs w:val="0"/>
        <w:szCs w:val="22"/>
        <w:cs/>
      </w:rPr>
      <w:t xml:space="preserve">दिनांक:         </w:t>
    </w:r>
    <w:r w:rsidRPr="00EA0F04">
      <w:rPr>
        <w:rFonts w:ascii="Times New Roman" w:hAnsi="Times New Roman" w:cs="Arial Unicode MS"/>
        <w:b/>
        <w:bCs w:val="0"/>
        <w:szCs w:val="22"/>
      </w:rPr>
      <w:t xml:space="preserve"> </w:t>
    </w:r>
    <w:r w:rsidR="00EA0F04" w:rsidRPr="00EA0F04">
      <w:rPr>
        <w:rFonts w:ascii="Times New Roman" w:hAnsi="Times New Roman" w:cs="Arial Unicode MS" w:hint="cs"/>
        <w:b/>
        <w:bCs w:val="0"/>
        <w:szCs w:val="22"/>
        <w:cs/>
      </w:rPr>
      <w:t>दिसम्</w:t>
    </w:r>
    <w:proofErr w:type="gramStart"/>
    <w:r w:rsidR="00EA0F04" w:rsidRPr="00EA0F04">
      <w:rPr>
        <w:rFonts w:ascii="Times New Roman" w:hAnsi="Times New Roman" w:cs="Arial Unicode MS" w:hint="cs"/>
        <w:b/>
        <w:bCs w:val="0"/>
        <w:szCs w:val="22"/>
        <w:cs/>
      </w:rPr>
      <w:t>बर</w:t>
    </w:r>
    <w:r w:rsidR="00EA0F04">
      <w:rPr>
        <w:rFonts w:ascii="Times New Roman" w:hAnsi="Times New Roman" w:cs="Arial Unicode MS"/>
        <w:szCs w:val="22"/>
        <w:cs/>
      </w:rPr>
      <w:t xml:space="preserve"> </w:t>
    </w:r>
    <w:r>
      <w:rPr>
        <w:rFonts w:ascii="Times New Roman" w:hAnsi="Times New Roman" w:cs="Arial Unicode MS"/>
        <w:szCs w:val="22"/>
      </w:rPr>
      <w:t xml:space="preserve"> </w:t>
    </w:r>
    <w:r w:rsidRPr="00D50884">
      <w:rPr>
        <w:rFonts w:ascii="Times New Roman" w:hAnsi="Times New Roman" w:cs="Arial Unicode MS"/>
        <w:szCs w:val="22"/>
      </w:rPr>
      <w:t>2024</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D5FFD62"/>
    <w:multiLevelType w:val="singleLevel"/>
    <w:tmpl w:val="CD5FFD62"/>
    <w:lvl w:ilvl="0">
      <w:start w:val="1"/>
      <w:numFmt w:val="bullet"/>
      <w:lvlText w:val=""/>
      <w:lvlJc w:val="left"/>
      <w:pPr>
        <w:tabs>
          <w:tab w:val="left" w:pos="420"/>
        </w:tabs>
        <w:ind w:left="420" w:hanging="420"/>
      </w:pPr>
      <w:rPr>
        <w:rFonts w:ascii="Wingdings" w:hAnsi="Wingdings" w:hint="default"/>
      </w:rPr>
    </w:lvl>
  </w:abstractNum>
  <w:abstractNum w:abstractNumId="1">
    <w:nsid w:val="D275AEB7"/>
    <w:multiLevelType w:val="singleLevel"/>
    <w:tmpl w:val="D275AEB7"/>
    <w:lvl w:ilvl="0">
      <w:start w:val="1"/>
      <w:numFmt w:val="bullet"/>
      <w:lvlText w:val=""/>
      <w:lvlJc w:val="left"/>
      <w:pPr>
        <w:tabs>
          <w:tab w:val="left" w:pos="420"/>
        </w:tabs>
        <w:ind w:left="420" w:hanging="420"/>
      </w:pPr>
      <w:rPr>
        <w:rFonts w:ascii="Wingdings" w:hAnsi="Wingdings" w:hint="default"/>
      </w:rPr>
    </w:lvl>
  </w:abstractNum>
  <w:abstractNum w:abstractNumId="2">
    <w:nsid w:val="03E212CB"/>
    <w:multiLevelType w:val="hybridMultilevel"/>
    <w:tmpl w:val="561CE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F2555"/>
    <w:multiLevelType w:val="hybridMultilevel"/>
    <w:tmpl w:val="E3282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A1F85"/>
    <w:multiLevelType w:val="hybridMultilevel"/>
    <w:tmpl w:val="ACA0E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1154F"/>
    <w:multiLevelType w:val="hybridMultilevel"/>
    <w:tmpl w:val="4D5E6F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C922117"/>
    <w:multiLevelType w:val="hybridMultilevel"/>
    <w:tmpl w:val="5F70D90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F9E0181"/>
    <w:multiLevelType w:val="hybridMultilevel"/>
    <w:tmpl w:val="C9BE1E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E4FD3"/>
    <w:multiLevelType w:val="hybridMultilevel"/>
    <w:tmpl w:val="15828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BE4807"/>
    <w:multiLevelType w:val="hybridMultilevel"/>
    <w:tmpl w:val="F17CCD56"/>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415804A0"/>
    <w:multiLevelType w:val="hybridMultilevel"/>
    <w:tmpl w:val="4CFCF2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54B7F26"/>
    <w:multiLevelType w:val="hybridMultilevel"/>
    <w:tmpl w:val="6BA4EB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A090E04"/>
    <w:multiLevelType w:val="hybridMultilevel"/>
    <w:tmpl w:val="C912701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DEB7D3B"/>
    <w:multiLevelType w:val="hybridMultilevel"/>
    <w:tmpl w:val="45DEEA42"/>
    <w:lvl w:ilvl="0" w:tplc="6394B23E">
      <w:start w:val="1"/>
      <w:numFmt w:val="bullet"/>
      <w:lvlText w:val="•"/>
      <w:lvlJc w:val="left"/>
      <w:pPr>
        <w:tabs>
          <w:tab w:val="num" w:pos="720"/>
        </w:tabs>
        <w:ind w:left="720" w:hanging="360"/>
      </w:pPr>
      <w:rPr>
        <w:rFonts w:ascii="Arial" w:hAnsi="Arial" w:hint="default"/>
      </w:rPr>
    </w:lvl>
    <w:lvl w:ilvl="1" w:tplc="9AE863B4">
      <w:numFmt w:val="bullet"/>
      <w:lvlText w:val="•"/>
      <w:lvlJc w:val="left"/>
      <w:pPr>
        <w:tabs>
          <w:tab w:val="num" w:pos="1440"/>
        </w:tabs>
        <w:ind w:left="1440" w:hanging="360"/>
      </w:pPr>
      <w:rPr>
        <w:rFonts w:ascii="Arial" w:hAnsi="Arial" w:hint="default"/>
      </w:rPr>
    </w:lvl>
    <w:lvl w:ilvl="2" w:tplc="509ABCEE" w:tentative="1">
      <w:start w:val="1"/>
      <w:numFmt w:val="bullet"/>
      <w:lvlText w:val="•"/>
      <w:lvlJc w:val="left"/>
      <w:pPr>
        <w:tabs>
          <w:tab w:val="num" w:pos="2160"/>
        </w:tabs>
        <w:ind w:left="2160" w:hanging="360"/>
      </w:pPr>
      <w:rPr>
        <w:rFonts w:ascii="Arial" w:hAnsi="Arial" w:hint="default"/>
      </w:rPr>
    </w:lvl>
    <w:lvl w:ilvl="3" w:tplc="AB08EF32" w:tentative="1">
      <w:start w:val="1"/>
      <w:numFmt w:val="bullet"/>
      <w:lvlText w:val="•"/>
      <w:lvlJc w:val="left"/>
      <w:pPr>
        <w:tabs>
          <w:tab w:val="num" w:pos="2880"/>
        </w:tabs>
        <w:ind w:left="2880" w:hanging="360"/>
      </w:pPr>
      <w:rPr>
        <w:rFonts w:ascii="Arial" w:hAnsi="Arial" w:hint="default"/>
      </w:rPr>
    </w:lvl>
    <w:lvl w:ilvl="4" w:tplc="D45091F4" w:tentative="1">
      <w:start w:val="1"/>
      <w:numFmt w:val="bullet"/>
      <w:lvlText w:val="•"/>
      <w:lvlJc w:val="left"/>
      <w:pPr>
        <w:tabs>
          <w:tab w:val="num" w:pos="3600"/>
        </w:tabs>
        <w:ind w:left="3600" w:hanging="360"/>
      </w:pPr>
      <w:rPr>
        <w:rFonts w:ascii="Arial" w:hAnsi="Arial" w:hint="default"/>
      </w:rPr>
    </w:lvl>
    <w:lvl w:ilvl="5" w:tplc="A7E0F0EE" w:tentative="1">
      <w:start w:val="1"/>
      <w:numFmt w:val="bullet"/>
      <w:lvlText w:val="•"/>
      <w:lvlJc w:val="left"/>
      <w:pPr>
        <w:tabs>
          <w:tab w:val="num" w:pos="4320"/>
        </w:tabs>
        <w:ind w:left="4320" w:hanging="360"/>
      </w:pPr>
      <w:rPr>
        <w:rFonts w:ascii="Arial" w:hAnsi="Arial" w:hint="default"/>
      </w:rPr>
    </w:lvl>
    <w:lvl w:ilvl="6" w:tplc="9CAC088A" w:tentative="1">
      <w:start w:val="1"/>
      <w:numFmt w:val="bullet"/>
      <w:lvlText w:val="•"/>
      <w:lvlJc w:val="left"/>
      <w:pPr>
        <w:tabs>
          <w:tab w:val="num" w:pos="5040"/>
        </w:tabs>
        <w:ind w:left="5040" w:hanging="360"/>
      </w:pPr>
      <w:rPr>
        <w:rFonts w:ascii="Arial" w:hAnsi="Arial" w:hint="default"/>
      </w:rPr>
    </w:lvl>
    <w:lvl w:ilvl="7" w:tplc="0BDA2D92" w:tentative="1">
      <w:start w:val="1"/>
      <w:numFmt w:val="bullet"/>
      <w:lvlText w:val="•"/>
      <w:lvlJc w:val="left"/>
      <w:pPr>
        <w:tabs>
          <w:tab w:val="num" w:pos="5760"/>
        </w:tabs>
        <w:ind w:left="5760" w:hanging="360"/>
      </w:pPr>
      <w:rPr>
        <w:rFonts w:ascii="Arial" w:hAnsi="Arial" w:hint="default"/>
      </w:rPr>
    </w:lvl>
    <w:lvl w:ilvl="8" w:tplc="80FEF950" w:tentative="1">
      <w:start w:val="1"/>
      <w:numFmt w:val="bullet"/>
      <w:lvlText w:val="•"/>
      <w:lvlJc w:val="left"/>
      <w:pPr>
        <w:tabs>
          <w:tab w:val="num" w:pos="6480"/>
        </w:tabs>
        <w:ind w:left="6480" w:hanging="360"/>
      </w:pPr>
      <w:rPr>
        <w:rFonts w:ascii="Arial" w:hAnsi="Arial" w:hint="default"/>
      </w:rPr>
    </w:lvl>
  </w:abstractNum>
  <w:abstractNum w:abstractNumId="14">
    <w:nsid w:val="54A327E3"/>
    <w:multiLevelType w:val="hybridMultilevel"/>
    <w:tmpl w:val="F8EC1D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CE7605"/>
    <w:multiLevelType w:val="hybridMultilevel"/>
    <w:tmpl w:val="F924862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2877292"/>
    <w:multiLevelType w:val="hybridMultilevel"/>
    <w:tmpl w:val="482E8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7"/>
  </w:num>
  <w:num w:numId="6">
    <w:abstractNumId w:val="4"/>
  </w:num>
  <w:num w:numId="7">
    <w:abstractNumId w:val="16"/>
  </w:num>
  <w:num w:numId="8">
    <w:abstractNumId w:val="3"/>
  </w:num>
  <w:num w:numId="9">
    <w:abstractNumId w:val="6"/>
  </w:num>
  <w:num w:numId="10">
    <w:abstractNumId w:val="13"/>
  </w:num>
  <w:num w:numId="11">
    <w:abstractNumId w:val="9"/>
  </w:num>
  <w:num w:numId="12">
    <w:abstractNumId w:val="15"/>
  </w:num>
  <w:num w:numId="13">
    <w:abstractNumId w:val="5"/>
  </w:num>
  <w:num w:numId="14">
    <w:abstractNumId w:val="12"/>
  </w:num>
  <w:num w:numId="15">
    <w:abstractNumId w:val="1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76D8"/>
    <w:rsid w:val="000213A5"/>
    <w:rsid w:val="00033995"/>
    <w:rsid w:val="00044E17"/>
    <w:rsid w:val="0004714E"/>
    <w:rsid w:val="00050AE2"/>
    <w:rsid w:val="00064989"/>
    <w:rsid w:val="000757BD"/>
    <w:rsid w:val="000830BD"/>
    <w:rsid w:val="00093D34"/>
    <w:rsid w:val="000A2CF3"/>
    <w:rsid w:val="000B46F7"/>
    <w:rsid w:val="000B4804"/>
    <w:rsid w:val="000C1E55"/>
    <w:rsid w:val="000C3470"/>
    <w:rsid w:val="000D5BEC"/>
    <w:rsid w:val="000D7F39"/>
    <w:rsid w:val="000F39E7"/>
    <w:rsid w:val="00110FBB"/>
    <w:rsid w:val="0011111B"/>
    <w:rsid w:val="00131084"/>
    <w:rsid w:val="00135522"/>
    <w:rsid w:val="00142462"/>
    <w:rsid w:val="001452F3"/>
    <w:rsid w:val="00147058"/>
    <w:rsid w:val="0015078A"/>
    <w:rsid w:val="00197AF2"/>
    <w:rsid w:val="001A51F4"/>
    <w:rsid w:val="001B07E8"/>
    <w:rsid w:val="001F7BC5"/>
    <w:rsid w:val="002120CC"/>
    <w:rsid w:val="00222DD9"/>
    <w:rsid w:val="00224D31"/>
    <w:rsid w:val="002255FB"/>
    <w:rsid w:val="002316AA"/>
    <w:rsid w:val="00253554"/>
    <w:rsid w:val="002632D8"/>
    <w:rsid w:val="00280B68"/>
    <w:rsid w:val="00294F1E"/>
    <w:rsid w:val="002C282D"/>
    <w:rsid w:val="002C6BAE"/>
    <w:rsid w:val="002D3466"/>
    <w:rsid w:val="002D4977"/>
    <w:rsid w:val="002D793F"/>
    <w:rsid w:val="002E23CE"/>
    <w:rsid w:val="002F11FF"/>
    <w:rsid w:val="002F780A"/>
    <w:rsid w:val="00304019"/>
    <w:rsid w:val="00316D15"/>
    <w:rsid w:val="00320DCB"/>
    <w:rsid w:val="00333F1E"/>
    <w:rsid w:val="00343DE7"/>
    <w:rsid w:val="00354C21"/>
    <w:rsid w:val="00383CBB"/>
    <w:rsid w:val="00384E60"/>
    <w:rsid w:val="003B4743"/>
    <w:rsid w:val="003C0C29"/>
    <w:rsid w:val="003C45EE"/>
    <w:rsid w:val="003F0E03"/>
    <w:rsid w:val="00403D6F"/>
    <w:rsid w:val="004219AD"/>
    <w:rsid w:val="004308FE"/>
    <w:rsid w:val="00434388"/>
    <w:rsid w:val="00435C3C"/>
    <w:rsid w:val="004455D4"/>
    <w:rsid w:val="004504B4"/>
    <w:rsid w:val="004576D8"/>
    <w:rsid w:val="00470C67"/>
    <w:rsid w:val="004874DD"/>
    <w:rsid w:val="00490D02"/>
    <w:rsid w:val="00490DEC"/>
    <w:rsid w:val="004A032D"/>
    <w:rsid w:val="004B57BC"/>
    <w:rsid w:val="004D42FF"/>
    <w:rsid w:val="004D58B0"/>
    <w:rsid w:val="004D6289"/>
    <w:rsid w:val="004F735C"/>
    <w:rsid w:val="00512949"/>
    <w:rsid w:val="00526408"/>
    <w:rsid w:val="00531B00"/>
    <w:rsid w:val="005438A9"/>
    <w:rsid w:val="005B4CA9"/>
    <w:rsid w:val="005C20FE"/>
    <w:rsid w:val="005D414A"/>
    <w:rsid w:val="005E2344"/>
    <w:rsid w:val="005F042D"/>
    <w:rsid w:val="005F68D8"/>
    <w:rsid w:val="00604052"/>
    <w:rsid w:val="00620642"/>
    <w:rsid w:val="00621E0F"/>
    <w:rsid w:val="00666B70"/>
    <w:rsid w:val="006A3086"/>
    <w:rsid w:val="006B17AA"/>
    <w:rsid w:val="006B2EE7"/>
    <w:rsid w:val="006B3880"/>
    <w:rsid w:val="006D24CC"/>
    <w:rsid w:val="00700444"/>
    <w:rsid w:val="00714F13"/>
    <w:rsid w:val="00717979"/>
    <w:rsid w:val="00721A36"/>
    <w:rsid w:val="0073116D"/>
    <w:rsid w:val="00743180"/>
    <w:rsid w:val="00753CD9"/>
    <w:rsid w:val="007541BC"/>
    <w:rsid w:val="00776C02"/>
    <w:rsid w:val="00786E4A"/>
    <w:rsid w:val="007B741B"/>
    <w:rsid w:val="007D6D60"/>
    <w:rsid w:val="007D6E71"/>
    <w:rsid w:val="007E3E0B"/>
    <w:rsid w:val="007F4955"/>
    <w:rsid w:val="00832CDF"/>
    <w:rsid w:val="00832ECF"/>
    <w:rsid w:val="00833698"/>
    <w:rsid w:val="0087113F"/>
    <w:rsid w:val="008946D8"/>
    <w:rsid w:val="008A1338"/>
    <w:rsid w:val="008B0FEE"/>
    <w:rsid w:val="008C08E6"/>
    <w:rsid w:val="008D187F"/>
    <w:rsid w:val="008E0ECB"/>
    <w:rsid w:val="008F344C"/>
    <w:rsid w:val="0090013F"/>
    <w:rsid w:val="009122A9"/>
    <w:rsid w:val="009175E3"/>
    <w:rsid w:val="009302C3"/>
    <w:rsid w:val="009304D0"/>
    <w:rsid w:val="00976D59"/>
    <w:rsid w:val="009811AD"/>
    <w:rsid w:val="00994162"/>
    <w:rsid w:val="009C326B"/>
    <w:rsid w:val="009C74D7"/>
    <w:rsid w:val="009C7D1E"/>
    <w:rsid w:val="009E2D28"/>
    <w:rsid w:val="00A2135E"/>
    <w:rsid w:val="00A230FB"/>
    <w:rsid w:val="00A5499C"/>
    <w:rsid w:val="00A73EA6"/>
    <w:rsid w:val="00A82181"/>
    <w:rsid w:val="00A84E89"/>
    <w:rsid w:val="00AA2727"/>
    <w:rsid w:val="00AA755D"/>
    <w:rsid w:val="00AB507F"/>
    <w:rsid w:val="00AB6BBE"/>
    <w:rsid w:val="00AE0D89"/>
    <w:rsid w:val="00AF234F"/>
    <w:rsid w:val="00AF7310"/>
    <w:rsid w:val="00B1535F"/>
    <w:rsid w:val="00B227B7"/>
    <w:rsid w:val="00B24896"/>
    <w:rsid w:val="00B33130"/>
    <w:rsid w:val="00B45E60"/>
    <w:rsid w:val="00B51FBF"/>
    <w:rsid w:val="00B54846"/>
    <w:rsid w:val="00B54FA4"/>
    <w:rsid w:val="00B67DF9"/>
    <w:rsid w:val="00B80D19"/>
    <w:rsid w:val="00BB348E"/>
    <w:rsid w:val="00BC2D0A"/>
    <w:rsid w:val="00BC2D69"/>
    <w:rsid w:val="00BC3066"/>
    <w:rsid w:val="00BF0171"/>
    <w:rsid w:val="00BF48DA"/>
    <w:rsid w:val="00C200B7"/>
    <w:rsid w:val="00C23774"/>
    <w:rsid w:val="00C273F2"/>
    <w:rsid w:val="00C32B38"/>
    <w:rsid w:val="00C45AB5"/>
    <w:rsid w:val="00C465A9"/>
    <w:rsid w:val="00C569F4"/>
    <w:rsid w:val="00C60367"/>
    <w:rsid w:val="00C6147B"/>
    <w:rsid w:val="00C739A0"/>
    <w:rsid w:val="00C97A41"/>
    <w:rsid w:val="00CA0EBC"/>
    <w:rsid w:val="00CB1ECC"/>
    <w:rsid w:val="00CD16C2"/>
    <w:rsid w:val="00CD62F6"/>
    <w:rsid w:val="00CD65ED"/>
    <w:rsid w:val="00D215D1"/>
    <w:rsid w:val="00D4200C"/>
    <w:rsid w:val="00D57D1F"/>
    <w:rsid w:val="00D61430"/>
    <w:rsid w:val="00DD4531"/>
    <w:rsid w:val="00DE3770"/>
    <w:rsid w:val="00E0126C"/>
    <w:rsid w:val="00E04CF7"/>
    <w:rsid w:val="00E30659"/>
    <w:rsid w:val="00E47E56"/>
    <w:rsid w:val="00E54124"/>
    <w:rsid w:val="00E56189"/>
    <w:rsid w:val="00E61F83"/>
    <w:rsid w:val="00E75854"/>
    <w:rsid w:val="00EA0F04"/>
    <w:rsid w:val="00EA209D"/>
    <w:rsid w:val="00EC0FBB"/>
    <w:rsid w:val="00ED1DA4"/>
    <w:rsid w:val="00EF10E9"/>
    <w:rsid w:val="00F10782"/>
    <w:rsid w:val="00F25DFA"/>
    <w:rsid w:val="00F63CBC"/>
    <w:rsid w:val="00F751EF"/>
    <w:rsid w:val="00F93E6C"/>
    <w:rsid w:val="00FA3FB7"/>
    <w:rsid w:val="00FB574D"/>
    <w:rsid w:val="00FB6C62"/>
    <w:rsid w:val="00FE6818"/>
    <w:rsid w:val="358263A2"/>
    <w:rsid w:val="48275B67"/>
    <w:rsid w:val="579600D7"/>
    <w:rsid w:val="6FB77FD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2A2D20"/>
  <w15:docId w15:val="{14B2EAC7-72E9-4B54-B9D5-831649AC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Utsaah"/>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8B0"/>
    <w:pPr>
      <w:spacing w:after="200" w:line="276" w:lineRule="auto"/>
    </w:pPr>
    <w:rPr>
      <w:bCs/>
      <w:sz w:val="24"/>
      <w:szCs w:val="32"/>
    </w:rPr>
  </w:style>
  <w:style w:type="paragraph" w:styleId="Heading1">
    <w:name w:val="heading 1"/>
    <w:basedOn w:val="Normal"/>
    <w:next w:val="Normal"/>
    <w:link w:val="Heading1Char"/>
    <w:uiPriority w:val="9"/>
    <w:qFormat/>
    <w:rsid w:val="004D58B0"/>
    <w:pPr>
      <w:keepNext/>
      <w:keepLines/>
      <w:spacing w:before="240" w:after="0"/>
      <w:outlineLvl w:val="0"/>
    </w:pPr>
    <w:rPr>
      <w:rFonts w:asciiTheme="majorHAnsi" w:eastAsiaTheme="majorEastAsia" w:hAnsiTheme="majorHAnsi" w:cstheme="majorBidi"/>
      <w:bCs w:val="0"/>
      <w:color w:val="365F91" w:themeColor="accent1" w:themeShade="BF"/>
      <w:sz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D58B0"/>
    <w:pPr>
      <w:spacing w:after="0" w:line="240" w:lineRule="auto"/>
    </w:pPr>
    <w:rPr>
      <w:rFonts w:ascii="Tahoma" w:hAnsi="Tahoma" w:cs="Mangal"/>
      <w:sz w:val="16"/>
      <w:szCs w:val="14"/>
    </w:rPr>
  </w:style>
  <w:style w:type="paragraph" w:styleId="BodyText">
    <w:name w:val="Body Text"/>
    <w:basedOn w:val="Normal"/>
    <w:link w:val="BodyTextChar"/>
    <w:uiPriority w:val="1"/>
    <w:qFormat/>
    <w:rsid w:val="004D58B0"/>
    <w:pPr>
      <w:widowControl w:val="0"/>
      <w:autoSpaceDE w:val="0"/>
      <w:autoSpaceDN w:val="0"/>
      <w:spacing w:after="0" w:line="240" w:lineRule="auto"/>
    </w:pPr>
    <w:rPr>
      <w:rFonts w:ascii="Cambria" w:eastAsia="Cambria" w:hAnsi="Cambria" w:cs="Cambria"/>
      <w:bCs w:val="0"/>
      <w:sz w:val="22"/>
      <w:szCs w:val="22"/>
      <w:lang w:bidi="ar-SA"/>
    </w:rPr>
  </w:style>
  <w:style w:type="paragraph" w:styleId="Footer">
    <w:name w:val="footer"/>
    <w:basedOn w:val="Normal"/>
    <w:link w:val="FooterChar"/>
    <w:uiPriority w:val="99"/>
    <w:unhideWhenUsed/>
    <w:qFormat/>
    <w:rsid w:val="004D58B0"/>
    <w:pPr>
      <w:tabs>
        <w:tab w:val="center" w:pos="4513"/>
        <w:tab w:val="right" w:pos="9026"/>
      </w:tabs>
      <w:spacing w:after="0" w:line="240" w:lineRule="auto"/>
    </w:pPr>
    <w:rPr>
      <w:rFonts w:cs="Mangal"/>
    </w:rPr>
  </w:style>
  <w:style w:type="paragraph" w:styleId="Header">
    <w:name w:val="header"/>
    <w:basedOn w:val="Normal"/>
    <w:link w:val="HeaderChar"/>
    <w:uiPriority w:val="99"/>
    <w:unhideWhenUsed/>
    <w:qFormat/>
    <w:rsid w:val="004D58B0"/>
    <w:pPr>
      <w:tabs>
        <w:tab w:val="center" w:pos="4513"/>
        <w:tab w:val="right" w:pos="9026"/>
      </w:tabs>
      <w:spacing w:after="0" w:line="240" w:lineRule="auto"/>
    </w:pPr>
    <w:rPr>
      <w:rFonts w:cs="Mangal"/>
    </w:rPr>
  </w:style>
  <w:style w:type="table" w:styleId="TableGrid">
    <w:name w:val="Table Grid"/>
    <w:basedOn w:val="TableNormal"/>
    <w:uiPriority w:val="59"/>
    <w:rsid w:val="004D58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D58B0"/>
    <w:pPr>
      <w:widowControl w:val="0"/>
      <w:autoSpaceDE w:val="0"/>
      <w:autoSpaceDN w:val="0"/>
      <w:spacing w:after="0" w:line="240" w:lineRule="auto"/>
      <w:ind w:left="1301" w:hanging="361"/>
    </w:pPr>
    <w:rPr>
      <w:rFonts w:ascii="Cambria" w:eastAsia="Cambria" w:hAnsi="Cambria" w:cs="Cambria"/>
      <w:bCs w:val="0"/>
      <w:sz w:val="22"/>
      <w:szCs w:val="22"/>
      <w:lang w:bidi="ar-SA"/>
    </w:rPr>
  </w:style>
  <w:style w:type="character" w:customStyle="1" w:styleId="BalloonTextChar">
    <w:name w:val="Balloon Text Char"/>
    <w:basedOn w:val="DefaultParagraphFont"/>
    <w:link w:val="BalloonText"/>
    <w:uiPriority w:val="99"/>
    <w:semiHidden/>
    <w:qFormat/>
    <w:rsid w:val="004D58B0"/>
    <w:rPr>
      <w:rFonts w:ascii="Tahoma" w:hAnsi="Tahoma" w:cs="Mangal"/>
      <w:sz w:val="16"/>
      <w:szCs w:val="14"/>
    </w:rPr>
  </w:style>
  <w:style w:type="paragraph" w:customStyle="1" w:styleId="Default">
    <w:name w:val="Default"/>
    <w:qFormat/>
    <w:rsid w:val="004D58B0"/>
    <w:pPr>
      <w:autoSpaceDE w:val="0"/>
      <w:autoSpaceDN w:val="0"/>
      <w:adjustRightInd w:val="0"/>
    </w:pPr>
    <w:rPr>
      <w:rFonts w:ascii="Agency FB" w:hAnsi="Agency FB" w:cs="Agency FB"/>
      <w:bCs/>
      <w:color w:val="000000"/>
      <w:sz w:val="24"/>
      <w:szCs w:val="24"/>
    </w:rPr>
  </w:style>
  <w:style w:type="character" w:customStyle="1" w:styleId="BodyTextChar">
    <w:name w:val="Body Text Char"/>
    <w:basedOn w:val="DefaultParagraphFont"/>
    <w:link w:val="BodyText"/>
    <w:uiPriority w:val="1"/>
    <w:qFormat/>
    <w:rsid w:val="004D58B0"/>
    <w:rPr>
      <w:rFonts w:ascii="Cambria" w:eastAsia="Cambria" w:hAnsi="Cambria" w:cs="Cambria"/>
      <w:sz w:val="22"/>
      <w:szCs w:val="22"/>
      <w:lang w:bidi="ar-SA"/>
    </w:rPr>
  </w:style>
  <w:style w:type="character" w:customStyle="1" w:styleId="Heading1Char">
    <w:name w:val="Heading 1 Char"/>
    <w:basedOn w:val="DefaultParagraphFont"/>
    <w:link w:val="Heading1"/>
    <w:uiPriority w:val="9"/>
    <w:qFormat/>
    <w:rsid w:val="004D58B0"/>
    <w:rPr>
      <w:rFonts w:asciiTheme="majorHAnsi" w:eastAsiaTheme="majorEastAsia" w:hAnsiTheme="majorHAnsi" w:cstheme="majorBidi"/>
      <w:color w:val="365F91" w:themeColor="accent1" w:themeShade="BF"/>
      <w:sz w:val="32"/>
      <w:lang w:bidi="ar-SA"/>
    </w:rPr>
  </w:style>
  <w:style w:type="paragraph" w:styleId="NoSpacing">
    <w:name w:val="No Spacing"/>
    <w:uiPriority w:val="1"/>
    <w:qFormat/>
    <w:rsid w:val="004D58B0"/>
    <w:rPr>
      <w:rFonts w:cs="Mangal"/>
      <w:bCs/>
      <w:sz w:val="24"/>
      <w:szCs w:val="32"/>
    </w:rPr>
  </w:style>
  <w:style w:type="character" w:customStyle="1" w:styleId="HeaderChar">
    <w:name w:val="Header Char"/>
    <w:basedOn w:val="DefaultParagraphFont"/>
    <w:link w:val="Header"/>
    <w:uiPriority w:val="99"/>
    <w:qFormat/>
    <w:rsid w:val="004D58B0"/>
    <w:rPr>
      <w:rFonts w:cs="Mangal"/>
    </w:rPr>
  </w:style>
  <w:style w:type="character" w:customStyle="1" w:styleId="FooterChar">
    <w:name w:val="Footer Char"/>
    <w:basedOn w:val="DefaultParagraphFont"/>
    <w:link w:val="Footer"/>
    <w:uiPriority w:val="99"/>
    <w:qFormat/>
    <w:rsid w:val="004D58B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84139">
      <w:bodyDiv w:val="1"/>
      <w:marLeft w:val="0"/>
      <w:marRight w:val="0"/>
      <w:marTop w:val="0"/>
      <w:marBottom w:val="0"/>
      <w:divBdr>
        <w:top w:val="none" w:sz="0" w:space="0" w:color="auto"/>
        <w:left w:val="none" w:sz="0" w:space="0" w:color="auto"/>
        <w:bottom w:val="none" w:sz="0" w:space="0" w:color="auto"/>
        <w:right w:val="none" w:sz="0" w:space="0" w:color="auto"/>
      </w:divBdr>
    </w:div>
    <w:div w:id="873729801">
      <w:bodyDiv w:val="1"/>
      <w:marLeft w:val="0"/>
      <w:marRight w:val="0"/>
      <w:marTop w:val="0"/>
      <w:marBottom w:val="0"/>
      <w:divBdr>
        <w:top w:val="none" w:sz="0" w:space="0" w:color="auto"/>
        <w:left w:val="none" w:sz="0" w:space="0" w:color="auto"/>
        <w:bottom w:val="none" w:sz="0" w:space="0" w:color="auto"/>
        <w:right w:val="none" w:sz="0" w:space="0" w:color="auto"/>
      </w:divBdr>
      <w:divsChild>
        <w:div w:id="136799180">
          <w:marLeft w:val="1080"/>
          <w:marRight w:val="0"/>
          <w:marTop w:val="100"/>
          <w:marBottom w:val="0"/>
          <w:divBdr>
            <w:top w:val="none" w:sz="0" w:space="0" w:color="auto"/>
            <w:left w:val="none" w:sz="0" w:space="0" w:color="auto"/>
            <w:bottom w:val="none" w:sz="0" w:space="0" w:color="auto"/>
            <w:right w:val="none" w:sz="0" w:space="0" w:color="auto"/>
          </w:divBdr>
        </w:div>
        <w:div w:id="250159337">
          <w:marLeft w:val="360"/>
          <w:marRight w:val="0"/>
          <w:marTop w:val="200"/>
          <w:marBottom w:val="0"/>
          <w:divBdr>
            <w:top w:val="none" w:sz="0" w:space="0" w:color="auto"/>
            <w:left w:val="none" w:sz="0" w:space="0" w:color="auto"/>
            <w:bottom w:val="none" w:sz="0" w:space="0" w:color="auto"/>
            <w:right w:val="none" w:sz="0" w:space="0" w:color="auto"/>
          </w:divBdr>
        </w:div>
        <w:div w:id="340161791">
          <w:marLeft w:val="360"/>
          <w:marRight w:val="0"/>
          <w:marTop w:val="200"/>
          <w:marBottom w:val="0"/>
          <w:divBdr>
            <w:top w:val="none" w:sz="0" w:space="0" w:color="auto"/>
            <w:left w:val="none" w:sz="0" w:space="0" w:color="auto"/>
            <w:bottom w:val="none" w:sz="0" w:space="0" w:color="auto"/>
            <w:right w:val="none" w:sz="0" w:space="0" w:color="auto"/>
          </w:divBdr>
        </w:div>
        <w:div w:id="447432489">
          <w:marLeft w:val="1080"/>
          <w:marRight w:val="0"/>
          <w:marTop w:val="100"/>
          <w:marBottom w:val="0"/>
          <w:divBdr>
            <w:top w:val="none" w:sz="0" w:space="0" w:color="auto"/>
            <w:left w:val="none" w:sz="0" w:space="0" w:color="auto"/>
            <w:bottom w:val="none" w:sz="0" w:space="0" w:color="auto"/>
            <w:right w:val="none" w:sz="0" w:space="0" w:color="auto"/>
          </w:divBdr>
        </w:div>
        <w:div w:id="623656704">
          <w:marLeft w:val="1080"/>
          <w:marRight w:val="0"/>
          <w:marTop w:val="100"/>
          <w:marBottom w:val="0"/>
          <w:divBdr>
            <w:top w:val="none" w:sz="0" w:space="0" w:color="auto"/>
            <w:left w:val="none" w:sz="0" w:space="0" w:color="auto"/>
            <w:bottom w:val="none" w:sz="0" w:space="0" w:color="auto"/>
            <w:right w:val="none" w:sz="0" w:space="0" w:color="auto"/>
          </w:divBdr>
        </w:div>
        <w:div w:id="821392483">
          <w:marLeft w:val="1080"/>
          <w:marRight w:val="0"/>
          <w:marTop w:val="100"/>
          <w:marBottom w:val="0"/>
          <w:divBdr>
            <w:top w:val="none" w:sz="0" w:space="0" w:color="auto"/>
            <w:left w:val="none" w:sz="0" w:space="0" w:color="auto"/>
            <w:bottom w:val="none" w:sz="0" w:space="0" w:color="auto"/>
            <w:right w:val="none" w:sz="0" w:space="0" w:color="auto"/>
          </w:divBdr>
        </w:div>
        <w:div w:id="872887953">
          <w:marLeft w:val="1080"/>
          <w:marRight w:val="0"/>
          <w:marTop w:val="100"/>
          <w:marBottom w:val="0"/>
          <w:divBdr>
            <w:top w:val="none" w:sz="0" w:space="0" w:color="auto"/>
            <w:left w:val="none" w:sz="0" w:space="0" w:color="auto"/>
            <w:bottom w:val="none" w:sz="0" w:space="0" w:color="auto"/>
            <w:right w:val="none" w:sz="0" w:space="0" w:color="auto"/>
          </w:divBdr>
        </w:div>
        <w:div w:id="970087146">
          <w:marLeft w:val="360"/>
          <w:marRight w:val="0"/>
          <w:marTop w:val="200"/>
          <w:marBottom w:val="0"/>
          <w:divBdr>
            <w:top w:val="none" w:sz="0" w:space="0" w:color="auto"/>
            <w:left w:val="none" w:sz="0" w:space="0" w:color="auto"/>
            <w:bottom w:val="none" w:sz="0" w:space="0" w:color="auto"/>
            <w:right w:val="none" w:sz="0" w:space="0" w:color="auto"/>
          </w:divBdr>
        </w:div>
        <w:div w:id="1033457933">
          <w:marLeft w:val="1080"/>
          <w:marRight w:val="0"/>
          <w:marTop w:val="100"/>
          <w:marBottom w:val="0"/>
          <w:divBdr>
            <w:top w:val="none" w:sz="0" w:space="0" w:color="auto"/>
            <w:left w:val="none" w:sz="0" w:space="0" w:color="auto"/>
            <w:bottom w:val="none" w:sz="0" w:space="0" w:color="auto"/>
            <w:right w:val="none" w:sz="0" w:space="0" w:color="auto"/>
          </w:divBdr>
        </w:div>
        <w:div w:id="1060053737">
          <w:marLeft w:val="360"/>
          <w:marRight w:val="0"/>
          <w:marTop w:val="200"/>
          <w:marBottom w:val="0"/>
          <w:divBdr>
            <w:top w:val="none" w:sz="0" w:space="0" w:color="auto"/>
            <w:left w:val="none" w:sz="0" w:space="0" w:color="auto"/>
            <w:bottom w:val="none" w:sz="0" w:space="0" w:color="auto"/>
            <w:right w:val="none" w:sz="0" w:space="0" w:color="auto"/>
          </w:divBdr>
        </w:div>
        <w:div w:id="1179200914">
          <w:marLeft w:val="1080"/>
          <w:marRight w:val="0"/>
          <w:marTop w:val="100"/>
          <w:marBottom w:val="0"/>
          <w:divBdr>
            <w:top w:val="none" w:sz="0" w:space="0" w:color="auto"/>
            <w:left w:val="none" w:sz="0" w:space="0" w:color="auto"/>
            <w:bottom w:val="none" w:sz="0" w:space="0" w:color="auto"/>
            <w:right w:val="none" w:sz="0" w:space="0" w:color="auto"/>
          </w:divBdr>
        </w:div>
        <w:div w:id="1506169283">
          <w:marLeft w:val="1080"/>
          <w:marRight w:val="0"/>
          <w:marTop w:val="100"/>
          <w:marBottom w:val="0"/>
          <w:divBdr>
            <w:top w:val="none" w:sz="0" w:space="0" w:color="auto"/>
            <w:left w:val="none" w:sz="0" w:space="0" w:color="auto"/>
            <w:bottom w:val="none" w:sz="0" w:space="0" w:color="auto"/>
            <w:right w:val="none" w:sz="0" w:space="0" w:color="auto"/>
          </w:divBdr>
        </w:div>
        <w:div w:id="1539708111">
          <w:marLeft w:val="1080"/>
          <w:marRight w:val="0"/>
          <w:marTop w:val="100"/>
          <w:marBottom w:val="0"/>
          <w:divBdr>
            <w:top w:val="none" w:sz="0" w:space="0" w:color="auto"/>
            <w:left w:val="none" w:sz="0" w:space="0" w:color="auto"/>
            <w:bottom w:val="none" w:sz="0" w:space="0" w:color="auto"/>
            <w:right w:val="none" w:sz="0" w:space="0" w:color="auto"/>
          </w:divBdr>
        </w:div>
        <w:div w:id="1910536142">
          <w:marLeft w:val="1080"/>
          <w:marRight w:val="0"/>
          <w:marTop w:val="100"/>
          <w:marBottom w:val="0"/>
          <w:divBdr>
            <w:top w:val="none" w:sz="0" w:space="0" w:color="auto"/>
            <w:left w:val="none" w:sz="0" w:space="0" w:color="auto"/>
            <w:bottom w:val="none" w:sz="0" w:space="0" w:color="auto"/>
            <w:right w:val="none" w:sz="0" w:space="0" w:color="auto"/>
          </w:divBdr>
        </w:div>
      </w:divsChild>
    </w:div>
    <w:div w:id="1870334188">
      <w:bodyDiv w:val="1"/>
      <w:marLeft w:val="0"/>
      <w:marRight w:val="0"/>
      <w:marTop w:val="0"/>
      <w:marBottom w:val="0"/>
      <w:divBdr>
        <w:top w:val="none" w:sz="0" w:space="0" w:color="auto"/>
        <w:left w:val="none" w:sz="0" w:space="0" w:color="auto"/>
        <w:bottom w:val="none" w:sz="0" w:space="0" w:color="auto"/>
        <w:right w:val="none" w:sz="0" w:space="0" w:color="auto"/>
      </w:divBdr>
    </w:div>
    <w:div w:id="1892574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SCoE-SAM</cp:lastModifiedBy>
  <cp:revision>11</cp:revision>
  <cp:lastPrinted>2024-08-20T07:06:00Z</cp:lastPrinted>
  <dcterms:created xsi:type="dcterms:W3CDTF">2024-12-09T11:48:00Z</dcterms:created>
  <dcterms:modified xsi:type="dcterms:W3CDTF">2024-12-10T06:59:00Z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F108BA03E7FA491CA2273BDAFBD2A6A2_12</vt:lpwstr>
  </property>
</Properties>
</file>